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1041" w14:textId="77777777" w:rsidR="00E7169B" w:rsidRDefault="00E7169B" w:rsidP="00E7169B">
      <w:pPr>
        <w:spacing w:after="193" w:line="259" w:lineRule="auto"/>
        <w:ind w:left="0" w:right="560" w:firstLine="0"/>
        <w:jc w:val="center"/>
      </w:pPr>
      <w:r>
        <w:rPr>
          <w:b/>
        </w:rPr>
        <w:t xml:space="preserve">ОФЕРТА </w:t>
      </w:r>
    </w:p>
    <w:p w14:paraId="62277C35" w14:textId="77777777" w:rsidR="00E7169B" w:rsidRDefault="00E7169B" w:rsidP="00E7169B">
      <w:pPr>
        <w:spacing w:after="0" w:line="326" w:lineRule="auto"/>
        <w:ind w:left="2838" w:right="49" w:hanging="2324"/>
        <w:jc w:val="left"/>
      </w:pPr>
      <w:r>
        <w:rPr>
          <w:b/>
        </w:rPr>
        <w:t xml:space="preserve">о продаже товаров дистанционным способом в интернет-магазине «Хлеб Соль» с помощью сайта или мобильного приложения </w:t>
      </w:r>
    </w:p>
    <w:p w14:paraId="1FD4DAFE" w14:textId="77777777" w:rsidR="00E7169B" w:rsidRDefault="00E7169B" w:rsidP="00E7169B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43E1FEAA" w14:textId="77777777" w:rsidR="00E7169B" w:rsidRDefault="00E7169B" w:rsidP="00E7169B">
      <w:pPr>
        <w:spacing w:after="1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4FF3A908" w14:textId="77777777" w:rsidR="00E7169B" w:rsidRDefault="00E7169B" w:rsidP="00E7169B">
      <w:pPr>
        <w:pStyle w:val="1"/>
        <w:ind w:left="614" w:right="49" w:hanging="509"/>
      </w:pPr>
      <w:r>
        <w:t xml:space="preserve">ТЕРМИНЫ И ОПРЕДЕЛЕНИЯ </w:t>
      </w:r>
    </w:p>
    <w:p w14:paraId="51A8799D" w14:textId="77777777" w:rsidR="00E7169B" w:rsidRDefault="00E7169B" w:rsidP="00E7169B">
      <w:pPr>
        <w:spacing w:after="120"/>
        <w:ind w:left="115" w:right="4"/>
      </w:pPr>
      <w:r>
        <w:t xml:space="preserve">В настоящей Оферте, если из контекста не следует иное, нижеприведенные термины имеют следующие значения и являются её составной неотъемлемой частью: </w:t>
      </w:r>
    </w:p>
    <w:p w14:paraId="474E507B" w14:textId="77777777" w:rsidR="00E7169B" w:rsidRDefault="00E7169B" w:rsidP="00E7169B">
      <w:pPr>
        <w:numPr>
          <w:ilvl w:val="0"/>
          <w:numId w:val="1"/>
        </w:numPr>
        <w:spacing w:after="120"/>
        <w:ind w:right="123"/>
      </w:pPr>
      <w:r>
        <w:t>«</w:t>
      </w:r>
      <w:r>
        <w:rPr>
          <w:b/>
        </w:rPr>
        <w:t>Акцепт оферты</w:t>
      </w:r>
      <w:r>
        <w:t xml:space="preserve">» – полное и безоговорочное принятие Клиентом условий Оферты. Акцептом является факт оформления Клиентом Заказа и направление его в адрес Компании. Оформление Заказа означает принятие (согласие) Клиентом с условиями настоящей Оферты в полном объеме без каких-либо ограничений, изъятий, оговорок или исключений. </w:t>
      </w:r>
    </w:p>
    <w:p w14:paraId="22724D5C" w14:textId="77777777" w:rsidR="00E7169B" w:rsidRDefault="00E7169B" w:rsidP="00E7169B">
      <w:pPr>
        <w:numPr>
          <w:ilvl w:val="0"/>
          <w:numId w:val="1"/>
        </w:numPr>
        <w:spacing w:after="120"/>
        <w:ind w:right="123"/>
      </w:pPr>
      <w:r>
        <w:t>«</w:t>
      </w:r>
      <w:r>
        <w:rPr>
          <w:b/>
        </w:rPr>
        <w:t>Приложение</w:t>
      </w:r>
      <w:r>
        <w:t xml:space="preserve">» – мобильное приложение «Хлеб Соль», разработчиком и правообладателем которого является ООО «Маяк», которое предоставляет возможность Клиенту заключить Договор. Приложение доступно для загрузки и установки в магазинах приложений Google Play и App Store. Порядок использования Приложения определяется отдельным соглашением, размещенным на сайте Компании. </w:t>
      </w:r>
    </w:p>
    <w:p w14:paraId="160E91A0" w14:textId="77777777" w:rsidR="00E7169B" w:rsidRDefault="00E7169B" w:rsidP="00E7169B">
      <w:pPr>
        <w:numPr>
          <w:ilvl w:val="0"/>
          <w:numId w:val="1"/>
        </w:numPr>
        <w:spacing w:after="120"/>
        <w:ind w:right="123"/>
      </w:pPr>
      <w:r w:rsidRPr="00D11F46">
        <w:t>«Сайт»</w:t>
      </w:r>
      <w:r>
        <w:t xml:space="preserve"> - ресурс, размещенный в сети Интернет по </w:t>
      </w:r>
      <w:r w:rsidRPr="00C563F7">
        <w:t>адресу:</w:t>
      </w:r>
      <w:hyperlink r:id="rId5"/>
      <w:r w:rsidRPr="00C563F7">
        <w:t xml:space="preserve"> </w:t>
      </w:r>
      <w:hyperlink r:id="rId6" w:history="1">
        <w:r w:rsidRPr="0024777B">
          <w:rPr>
            <w:rStyle w:val="a4"/>
          </w:rPr>
          <w:t>https://hlebsol.online/</w:t>
        </w:r>
      </w:hyperlink>
      <w:r>
        <w:t>, владельцем которого является ООО «Маяк». Сайт предоставляет возможность Клиенту заключить с Компанией Договор купли-продажи товаров дистанционным способом.</w:t>
      </w:r>
    </w:p>
    <w:p w14:paraId="47F55A60" w14:textId="77777777" w:rsidR="00E7169B" w:rsidRDefault="00E7169B" w:rsidP="00E7169B">
      <w:pPr>
        <w:numPr>
          <w:ilvl w:val="0"/>
          <w:numId w:val="1"/>
        </w:numPr>
        <w:spacing w:after="120"/>
        <w:ind w:right="123"/>
      </w:pPr>
      <w:r>
        <w:t>«</w:t>
      </w:r>
      <w:r>
        <w:rPr>
          <w:b/>
        </w:rPr>
        <w:t>Оферта</w:t>
      </w:r>
      <w:r>
        <w:t xml:space="preserve">» – предложение Компании, адресованное неограниченному кругу физических лиц заключить договор купли-продажи дистанционным способом, текст которого размещен в сети Интернет по </w:t>
      </w:r>
      <w:r w:rsidRPr="00C563F7">
        <w:t>адресу:</w:t>
      </w:r>
      <w:hyperlink r:id="rId7"/>
      <w:r w:rsidRPr="00C563F7">
        <w:t xml:space="preserve"> </w:t>
      </w:r>
      <w:hyperlink r:id="rId8" w:history="1">
        <w:r w:rsidRPr="0024777B">
          <w:rPr>
            <w:rStyle w:val="a4"/>
          </w:rPr>
          <w:t>https://hlebsol.online/</w:t>
        </w:r>
      </w:hyperlink>
      <w:r>
        <w:t xml:space="preserve"> и в Приложении.</w:t>
      </w:r>
    </w:p>
    <w:p w14:paraId="2A98F802" w14:textId="77777777" w:rsidR="00E7169B" w:rsidRDefault="00E7169B" w:rsidP="00E7169B">
      <w:pPr>
        <w:numPr>
          <w:ilvl w:val="0"/>
          <w:numId w:val="1"/>
        </w:numPr>
        <w:spacing w:after="120"/>
        <w:ind w:right="123"/>
      </w:pPr>
      <w:r>
        <w:t>«</w:t>
      </w:r>
      <w:r>
        <w:rPr>
          <w:b/>
        </w:rPr>
        <w:t>Клиент</w:t>
      </w:r>
      <w:r>
        <w:t>», «</w:t>
      </w:r>
      <w:r>
        <w:rPr>
          <w:b/>
        </w:rPr>
        <w:t>Вы</w:t>
      </w:r>
      <w:r>
        <w:t xml:space="preserve">» – любое физическое лицо, изъявившее желание заключить договор купли- продажи товаров дистанционным способом с использованием Сайта/ Приложения, либо указанное в Заказе в качестве получателя Товара. </w:t>
      </w:r>
    </w:p>
    <w:p w14:paraId="496F241E" w14:textId="77777777" w:rsidR="00E7169B" w:rsidRDefault="00E7169B" w:rsidP="00E7169B">
      <w:pPr>
        <w:numPr>
          <w:ilvl w:val="0"/>
          <w:numId w:val="1"/>
        </w:numPr>
        <w:spacing w:after="120"/>
        <w:ind w:right="123"/>
      </w:pPr>
      <w:r>
        <w:t>«</w:t>
      </w:r>
      <w:r>
        <w:rPr>
          <w:b/>
        </w:rPr>
        <w:t>Договор</w:t>
      </w:r>
      <w:r>
        <w:t xml:space="preserve">» – договор дистанционной розничной купли-продажи Товара с доставкой между Клиентом и Компанией, заключаемый с помощью Сайта/ Приложения. </w:t>
      </w:r>
    </w:p>
    <w:p w14:paraId="47C96000" w14:textId="77777777" w:rsidR="00E7169B" w:rsidRDefault="00E7169B" w:rsidP="00E7169B">
      <w:pPr>
        <w:numPr>
          <w:ilvl w:val="0"/>
          <w:numId w:val="1"/>
        </w:numPr>
        <w:spacing w:after="120"/>
        <w:ind w:right="123"/>
      </w:pPr>
      <w:r>
        <w:t>«</w:t>
      </w:r>
      <w:r>
        <w:rPr>
          <w:b/>
        </w:rPr>
        <w:t>Компания</w:t>
      </w:r>
      <w:r>
        <w:t xml:space="preserve">» –лицо, указанное  в разделе «Информация о компании», с которым Клиент с использованием Сайта/ Приложения заключил Договор. </w:t>
      </w:r>
    </w:p>
    <w:p w14:paraId="1374B652" w14:textId="77777777" w:rsidR="00E7169B" w:rsidRDefault="00E7169B" w:rsidP="00E7169B">
      <w:pPr>
        <w:numPr>
          <w:ilvl w:val="0"/>
          <w:numId w:val="1"/>
        </w:numPr>
        <w:spacing w:after="120"/>
        <w:ind w:right="123"/>
      </w:pPr>
      <w:r>
        <w:rPr>
          <w:b/>
        </w:rPr>
        <w:t xml:space="preserve">«Магазин» </w:t>
      </w:r>
      <w:r>
        <w:t xml:space="preserve">– точка продажи Товаров Компании, в которых с помощью Сайта/ Приложения Клиенту предоставляется возможность приобрести Товар дистанционным способом. </w:t>
      </w:r>
    </w:p>
    <w:p w14:paraId="7F8324DA" w14:textId="77777777" w:rsidR="00E7169B" w:rsidRDefault="00E7169B" w:rsidP="00E7169B">
      <w:pPr>
        <w:numPr>
          <w:ilvl w:val="0"/>
          <w:numId w:val="1"/>
        </w:numPr>
        <w:spacing w:after="120"/>
        <w:ind w:right="123"/>
      </w:pPr>
      <w:r>
        <w:t>«</w:t>
      </w:r>
      <w:r>
        <w:rPr>
          <w:b/>
        </w:rPr>
        <w:t>Товары</w:t>
      </w:r>
      <w:r>
        <w:t xml:space="preserve">» – все виды продовольственных и непродовольственных товаров, предлагаемые к приобретению через Сайт/ Приложение Компании. </w:t>
      </w:r>
    </w:p>
    <w:p w14:paraId="6529C0D2" w14:textId="77777777" w:rsidR="00E7169B" w:rsidRDefault="00E7169B" w:rsidP="00E7169B">
      <w:pPr>
        <w:numPr>
          <w:ilvl w:val="0"/>
          <w:numId w:val="1"/>
        </w:numPr>
        <w:spacing w:after="120"/>
        <w:ind w:right="123"/>
      </w:pPr>
      <w:r>
        <w:rPr>
          <w:b/>
        </w:rPr>
        <w:t xml:space="preserve">«Личный кабинет» </w:t>
      </w:r>
      <w:r>
        <w:t xml:space="preserve">– совокупность защищенных страниц Сайта/ Приложения, доступ к которым предоставляется Клиенту по учетным данным, и, используя которые, Клиент имеет возможность оформить Заказ на Сайте/ в Приложении, а также совершать иные действия, предусмотренные функционалом Сайта/ Приложения. </w:t>
      </w:r>
    </w:p>
    <w:p w14:paraId="0DD71B6C" w14:textId="77777777" w:rsidR="00E7169B" w:rsidRDefault="00E7169B" w:rsidP="00E7169B">
      <w:pPr>
        <w:numPr>
          <w:ilvl w:val="0"/>
          <w:numId w:val="1"/>
        </w:numPr>
        <w:spacing w:after="120"/>
        <w:ind w:right="123"/>
      </w:pPr>
      <w:r>
        <w:t>«</w:t>
      </w:r>
      <w:r>
        <w:rPr>
          <w:b/>
        </w:rPr>
        <w:t>Заказ</w:t>
      </w:r>
      <w:r>
        <w:t xml:space="preserve">» – оформленный и отправленный Клиентом заказ на приобретение Товаров, на Сайте/ в Приложении. </w:t>
      </w:r>
    </w:p>
    <w:p w14:paraId="1043BDA0" w14:textId="77777777" w:rsidR="00E7169B" w:rsidRDefault="00E7169B" w:rsidP="00E7169B">
      <w:pPr>
        <w:numPr>
          <w:ilvl w:val="0"/>
          <w:numId w:val="1"/>
        </w:numPr>
        <w:spacing w:after="120"/>
        <w:ind w:right="123"/>
      </w:pPr>
      <w:r>
        <w:lastRenderedPageBreak/>
        <w:t>«</w:t>
      </w:r>
      <w:r>
        <w:rPr>
          <w:b/>
        </w:rPr>
        <w:t>Промокод</w:t>
      </w:r>
      <w:r>
        <w:t xml:space="preserve">» – уникальная комбинация букв и/или цифр, при условии активации которой (в случае соблюдения Клиентом иных условий использования, указанных в информационном материале к Промокоду и в правилах), Клиенту предоставляется скидка на стоимость Заказа в размере и на условиях, указанных в правилах соответствующей акции. </w:t>
      </w:r>
    </w:p>
    <w:p w14:paraId="11CE703B" w14:textId="77777777" w:rsidR="00E7169B" w:rsidRDefault="00E7169B" w:rsidP="00E7169B">
      <w:pPr>
        <w:spacing w:after="120"/>
        <w:ind w:left="115" w:right="123"/>
      </w:pPr>
      <w:r>
        <w:t xml:space="preserve">В случае использования в документе терминов, не определенных в настоящем разделе, толкование такого термина производится в соответствии с текстом Оферты. В случае отсутствия однозначного толкования термина следует руководствоваться толкованием термина, определенным законодательством Российской Федерации (далее – законодательство РФ), а также сложившимся обычаем в сети Интернет. </w:t>
      </w:r>
    </w:p>
    <w:p w14:paraId="37B43763" w14:textId="77777777" w:rsidR="00E7169B" w:rsidRDefault="00E7169B" w:rsidP="00E7169B">
      <w:pPr>
        <w:spacing w:after="12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7BDB466" w14:textId="77777777" w:rsidR="00E7169B" w:rsidRDefault="00E7169B" w:rsidP="00E7169B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14:paraId="63BE61F4" w14:textId="77777777" w:rsidR="00E7169B" w:rsidRDefault="00E7169B" w:rsidP="00E7169B">
      <w:pPr>
        <w:pStyle w:val="1"/>
        <w:ind w:left="614" w:right="49" w:hanging="509"/>
      </w:pPr>
      <w:r>
        <w:t xml:space="preserve">ОБЩИЕ ПОЛОЖЕНИЯ </w:t>
      </w:r>
    </w:p>
    <w:p w14:paraId="19C0B0A0" w14:textId="77777777" w:rsidR="00E7169B" w:rsidRDefault="00E7169B" w:rsidP="00E7169B">
      <w:pPr>
        <w:numPr>
          <w:ilvl w:val="0"/>
          <w:numId w:val="2"/>
        </w:numPr>
        <w:spacing w:after="120"/>
        <w:ind w:right="4" w:hanging="566"/>
      </w:pPr>
      <w:r>
        <w:t>Компания продает и доставляет Клиенту Товары, выбранные Клиентом при Заказе, а Клиент оплачивает Компании стоимость приобретенных Товаров и услуги Компании по</w:t>
      </w:r>
      <w:r w:rsidRPr="008563E4">
        <w:t xml:space="preserve"> </w:t>
      </w:r>
      <w:r>
        <w:t xml:space="preserve">сборке, упаковке и доставке Товаров. </w:t>
      </w:r>
    </w:p>
    <w:p w14:paraId="10449B95" w14:textId="77777777" w:rsidR="00E7169B" w:rsidRDefault="00E7169B" w:rsidP="00E7169B">
      <w:pPr>
        <w:numPr>
          <w:ilvl w:val="0"/>
          <w:numId w:val="2"/>
        </w:numPr>
        <w:spacing w:after="120"/>
        <w:ind w:right="4" w:hanging="566"/>
      </w:pPr>
      <w:r>
        <w:t xml:space="preserve">Если Товаров из Заказа не окажется в наличии в Магазине на момент исполнения Заказа, либо их цена будет отличаться, Компания вправе исключить такой Товар из перечня заказанных Товаров самостоятельно. </w:t>
      </w:r>
    </w:p>
    <w:p w14:paraId="3311521C" w14:textId="77777777" w:rsidR="00E7169B" w:rsidRDefault="00E7169B" w:rsidP="00E7169B">
      <w:pPr>
        <w:numPr>
          <w:ilvl w:val="0"/>
          <w:numId w:val="2"/>
        </w:numPr>
        <w:spacing w:after="120"/>
        <w:ind w:right="4" w:hanging="566"/>
      </w:pPr>
      <w:r>
        <w:t xml:space="preserve">Клиент извещен и согласен с тем, что окончательная стоимость Товара на развес может отличаться от стоимости, указанной в Заказе, и будет отражена в электронном чеке на покупку Товаров у Компании. </w:t>
      </w:r>
    </w:p>
    <w:p w14:paraId="3A87D1BE" w14:textId="77777777" w:rsidR="00E7169B" w:rsidRDefault="00E7169B" w:rsidP="00E7169B">
      <w:pPr>
        <w:numPr>
          <w:ilvl w:val="0"/>
          <w:numId w:val="2"/>
        </w:numPr>
        <w:spacing w:after="120"/>
        <w:ind w:right="4" w:hanging="566"/>
      </w:pPr>
      <w:r>
        <w:t>Компания обязуется известить Клиента о получении Заказа на доставку и о корректировках Заказа с использованием электронной почты/ номера мобильного телефона / статуса  Заказа на Сайте/ в Приложении, в зависимости от того, какой вариант  Клиент выбрал при оформлении Заказа.</w:t>
      </w:r>
    </w:p>
    <w:p w14:paraId="07862A23" w14:textId="77777777" w:rsidR="00E7169B" w:rsidRDefault="00E7169B" w:rsidP="00E7169B">
      <w:pPr>
        <w:numPr>
          <w:ilvl w:val="0"/>
          <w:numId w:val="2"/>
        </w:numPr>
        <w:spacing w:after="120"/>
        <w:ind w:right="4" w:hanging="566"/>
      </w:pPr>
      <w:r>
        <w:t xml:space="preserve">Доставка Заказа осуществляется в соответствии с адресом и датой, указанными Клиентом при совершении Заказа. </w:t>
      </w:r>
    </w:p>
    <w:p w14:paraId="410B3876" w14:textId="77777777" w:rsidR="00E7169B" w:rsidRDefault="00E7169B" w:rsidP="00E7169B">
      <w:pPr>
        <w:numPr>
          <w:ilvl w:val="0"/>
          <w:numId w:val="2"/>
        </w:numPr>
        <w:spacing w:after="120"/>
        <w:ind w:right="4" w:hanging="566"/>
      </w:pPr>
      <w:r>
        <w:t xml:space="preserve">Для выполнения услуг по доставке и приему платежей Компания вправе привлекать третьих лиц, оставаясь при этом ответственной перед Клиентом за выполнение Договора. </w:t>
      </w:r>
    </w:p>
    <w:p w14:paraId="6681E619" w14:textId="77777777" w:rsidR="00E7169B" w:rsidRDefault="00E7169B" w:rsidP="00E7169B">
      <w:pPr>
        <w:numPr>
          <w:ilvl w:val="0"/>
          <w:numId w:val="2"/>
        </w:numPr>
        <w:spacing w:after="120"/>
        <w:ind w:right="4" w:hanging="566"/>
      </w:pPr>
      <w:r>
        <w:t xml:space="preserve">Настоящим Компания уведомляет Клиента, что на Сайте/ в Приложении запрещена и не осуществляется продажа табака, сигарет, табачных изделий, а также алкогольных напитков. </w:t>
      </w:r>
    </w:p>
    <w:p w14:paraId="2065481E" w14:textId="77777777" w:rsidR="00E7169B" w:rsidRDefault="00E7169B" w:rsidP="00E7169B">
      <w:pPr>
        <w:numPr>
          <w:ilvl w:val="0"/>
          <w:numId w:val="2"/>
        </w:numPr>
        <w:spacing w:after="120" w:line="259" w:lineRule="auto"/>
        <w:ind w:right="4" w:hanging="566"/>
      </w:pPr>
      <w:r>
        <w:t xml:space="preserve">Сборка Заказа и его доставка начинается после оплаты Клиентом Заказа и услуг по доставке. </w:t>
      </w:r>
    </w:p>
    <w:p w14:paraId="688C641D" w14:textId="77777777" w:rsidR="00E7169B" w:rsidRDefault="00E7169B" w:rsidP="00E7169B">
      <w:pPr>
        <w:numPr>
          <w:ilvl w:val="0"/>
          <w:numId w:val="2"/>
        </w:numPr>
        <w:spacing w:after="120"/>
        <w:ind w:right="4" w:hanging="566"/>
      </w:pPr>
      <w:r>
        <w:t xml:space="preserve">Изображения Товаров, размещенные в каталоге на Сайте/ в Приложении  могут отличаться от фактического внешнего вида. </w:t>
      </w:r>
    </w:p>
    <w:p w14:paraId="6CE995BB" w14:textId="77777777" w:rsidR="00E7169B" w:rsidRDefault="00E7169B" w:rsidP="00E7169B">
      <w:pPr>
        <w:spacing w:after="17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58222809" w14:textId="77777777" w:rsidR="00E7169B" w:rsidRDefault="00E7169B" w:rsidP="00E7169B">
      <w:pPr>
        <w:pStyle w:val="1"/>
        <w:ind w:left="614" w:right="49" w:hanging="509"/>
      </w:pPr>
      <w:r>
        <w:t xml:space="preserve">РЕГИСТРАЦИЯ КЛИЕНТА. ЛИЧНЫЙ КАБИНЕТ </w:t>
      </w:r>
    </w:p>
    <w:p w14:paraId="3166B9E9" w14:textId="77777777" w:rsidR="00E7169B" w:rsidRDefault="00E7169B" w:rsidP="00E7169B">
      <w:pPr>
        <w:numPr>
          <w:ilvl w:val="0"/>
          <w:numId w:val="3"/>
        </w:numPr>
        <w:spacing w:after="120" w:line="259" w:lineRule="auto"/>
        <w:ind w:right="4" w:hanging="566"/>
      </w:pPr>
      <w:r>
        <w:t xml:space="preserve">Для оформления Заказа Клиент осуществляет регистрацию в Приложении или на Сайте. Для целей регистрации Клиент указывает следующие персональные данные: </w:t>
      </w:r>
    </w:p>
    <w:p w14:paraId="4CF6F4EA" w14:textId="77777777" w:rsidR="00E7169B" w:rsidRDefault="00E7169B" w:rsidP="00E7169B">
      <w:pPr>
        <w:spacing w:after="120" w:line="259" w:lineRule="auto"/>
        <w:ind w:right="4"/>
      </w:pPr>
      <w:r>
        <w:t xml:space="preserve">- Обязательные персональные данные, указываемые Клиентом при регистрации: </w:t>
      </w:r>
    </w:p>
    <w:p w14:paraId="391E839C" w14:textId="77777777" w:rsidR="00E7169B" w:rsidRDefault="00E7169B" w:rsidP="00E7169B">
      <w:pPr>
        <w:pStyle w:val="a3"/>
        <w:numPr>
          <w:ilvl w:val="0"/>
          <w:numId w:val="16"/>
        </w:numPr>
        <w:spacing w:after="120" w:line="259" w:lineRule="auto"/>
        <w:ind w:right="4"/>
      </w:pPr>
      <w:r>
        <w:t xml:space="preserve">Имя; </w:t>
      </w:r>
    </w:p>
    <w:p w14:paraId="62ABBFE7" w14:textId="77777777" w:rsidR="00E7169B" w:rsidRDefault="00E7169B" w:rsidP="00E7169B">
      <w:pPr>
        <w:pStyle w:val="a3"/>
        <w:numPr>
          <w:ilvl w:val="0"/>
          <w:numId w:val="16"/>
        </w:numPr>
        <w:spacing w:after="120"/>
        <w:ind w:right="4"/>
      </w:pPr>
      <w:r>
        <w:t xml:space="preserve">Мобильный Телефон; </w:t>
      </w:r>
    </w:p>
    <w:p w14:paraId="71EDDEA7" w14:textId="77777777" w:rsidR="00E7169B" w:rsidRDefault="00E7169B" w:rsidP="00E7169B">
      <w:pPr>
        <w:pStyle w:val="a3"/>
        <w:numPr>
          <w:ilvl w:val="0"/>
          <w:numId w:val="16"/>
        </w:numPr>
        <w:spacing w:after="120"/>
        <w:ind w:right="4"/>
      </w:pPr>
      <w:r>
        <w:lastRenderedPageBreak/>
        <w:t xml:space="preserve">E-mail. </w:t>
      </w:r>
    </w:p>
    <w:p w14:paraId="4D838F6C" w14:textId="77777777" w:rsidR="00E7169B" w:rsidRDefault="00E7169B" w:rsidP="00E7169B">
      <w:pPr>
        <w:spacing w:after="120" w:line="259" w:lineRule="auto"/>
        <w:ind w:right="4"/>
      </w:pPr>
      <w:r>
        <w:t xml:space="preserve">- Дополнительные персональные данные, указываемые Клиентом при регистрации: </w:t>
      </w:r>
    </w:p>
    <w:p w14:paraId="4B220BA8" w14:textId="77777777" w:rsidR="00E7169B" w:rsidRDefault="00E7169B" w:rsidP="00E7169B">
      <w:pPr>
        <w:pStyle w:val="a3"/>
        <w:numPr>
          <w:ilvl w:val="0"/>
          <w:numId w:val="17"/>
        </w:numPr>
        <w:spacing w:after="120" w:line="259" w:lineRule="auto"/>
        <w:ind w:left="851" w:right="4"/>
      </w:pPr>
      <w:r>
        <w:t xml:space="preserve">Фамилия; </w:t>
      </w:r>
    </w:p>
    <w:p w14:paraId="74261BAC" w14:textId="77777777" w:rsidR="00E7169B" w:rsidRDefault="00E7169B" w:rsidP="00E7169B">
      <w:pPr>
        <w:pStyle w:val="a3"/>
        <w:numPr>
          <w:ilvl w:val="0"/>
          <w:numId w:val="17"/>
        </w:numPr>
        <w:spacing w:after="120" w:line="259" w:lineRule="auto"/>
        <w:ind w:left="851" w:right="4"/>
      </w:pPr>
      <w:r>
        <w:t xml:space="preserve">Пол; </w:t>
      </w:r>
    </w:p>
    <w:p w14:paraId="7500880C" w14:textId="77777777" w:rsidR="00E7169B" w:rsidRDefault="00E7169B" w:rsidP="00E7169B">
      <w:pPr>
        <w:pStyle w:val="a3"/>
        <w:numPr>
          <w:ilvl w:val="0"/>
          <w:numId w:val="17"/>
        </w:numPr>
        <w:spacing w:after="120" w:line="259" w:lineRule="auto"/>
        <w:ind w:left="851" w:right="4"/>
      </w:pPr>
      <w:r>
        <w:t xml:space="preserve">Дата рождения. </w:t>
      </w:r>
    </w:p>
    <w:p w14:paraId="30702A39" w14:textId="77777777" w:rsidR="00E7169B" w:rsidRDefault="00E7169B" w:rsidP="00E7169B">
      <w:pPr>
        <w:numPr>
          <w:ilvl w:val="0"/>
          <w:numId w:val="4"/>
        </w:numPr>
        <w:spacing w:after="120" w:line="259" w:lineRule="auto"/>
        <w:ind w:right="4" w:hanging="566"/>
      </w:pPr>
      <w:r>
        <w:t xml:space="preserve">Регистрируясь на Сайте/ в Приложении Клиент: </w:t>
      </w:r>
    </w:p>
    <w:p w14:paraId="5A109BE8" w14:textId="77777777" w:rsidR="00E7169B" w:rsidRDefault="00E7169B" w:rsidP="00E7169B">
      <w:pPr>
        <w:numPr>
          <w:ilvl w:val="1"/>
          <w:numId w:val="4"/>
        </w:numPr>
        <w:spacing w:after="120" w:line="259" w:lineRule="auto"/>
        <w:ind w:right="4" w:hanging="567"/>
      </w:pPr>
      <w:r>
        <w:t xml:space="preserve">подтверждает свою дееспособность и согласие с условиями Оферты; </w:t>
      </w:r>
    </w:p>
    <w:p w14:paraId="4A39ECE5" w14:textId="77777777" w:rsidR="00E7169B" w:rsidRDefault="00E7169B" w:rsidP="00E7169B">
      <w:pPr>
        <w:numPr>
          <w:ilvl w:val="1"/>
          <w:numId w:val="4"/>
        </w:numPr>
        <w:spacing w:after="120"/>
        <w:ind w:right="4" w:hanging="567"/>
      </w:pPr>
      <w:r>
        <w:t xml:space="preserve">принимает на себя ответственность за обязательства, возникающие у него вследствие оформления Заказа на условиях, изложенных в настоящей Оферте; </w:t>
      </w:r>
    </w:p>
    <w:p w14:paraId="2B41F053" w14:textId="77777777" w:rsidR="00E7169B" w:rsidRDefault="00E7169B" w:rsidP="00E7169B">
      <w:pPr>
        <w:numPr>
          <w:ilvl w:val="1"/>
          <w:numId w:val="4"/>
        </w:numPr>
        <w:spacing w:after="120"/>
        <w:ind w:right="4" w:hanging="567"/>
      </w:pPr>
      <w:r>
        <w:t xml:space="preserve">подтверждает и принимает на себя ответственность за точность, полноту и достоверность вводимых им данных; </w:t>
      </w:r>
    </w:p>
    <w:p w14:paraId="1BAD5F8B" w14:textId="77777777" w:rsidR="00E7169B" w:rsidRDefault="00E7169B" w:rsidP="00E7169B">
      <w:pPr>
        <w:numPr>
          <w:ilvl w:val="1"/>
          <w:numId w:val="4"/>
        </w:numPr>
        <w:spacing w:after="120"/>
        <w:ind w:right="4" w:hanging="567"/>
      </w:pPr>
      <w:r>
        <w:t xml:space="preserve">принимает на себя риски, связанные с допущенными им ошибками и неточностями в предоставлении данных для оплаты и доставки Заказа; </w:t>
      </w:r>
    </w:p>
    <w:p w14:paraId="65372498" w14:textId="77777777" w:rsidR="00E7169B" w:rsidRDefault="00E7169B" w:rsidP="00E7169B">
      <w:pPr>
        <w:numPr>
          <w:ilvl w:val="1"/>
          <w:numId w:val="4"/>
        </w:numPr>
        <w:spacing w:after="120"/>
        <w:ind w:right="4" w:hanging="567"/>
      </w:pPr>
      <w:r>
        <w:t xml:space="preserve">соглашается принимать от Компании звонки и сообщения на номер телефона и адрес электронной почты, указанные при регистрации или в Личном кабинете, связанные с исполнением Заказа. </w:t>
      </w:r>
    </w:p>
    <w:p w14:paraId="0F83D7E7" w14:textId="77777777" w:rsidR="00E7169B" w:rsidRDefault="00E7169B" w:rsidP="00E7169B">
      <w:pPr>
        <w:numPr>
          <w:ilvl w:val="0"/>
          <w:numId w:val="4"/>
        </w:numPr>
        <w:spacing w:after="120"/>
        <w:ind w:right="4" w:hanging="566"/>
      </w:pPr>
      <w:r>
        <w:t xml:space="preserve">В случае выявления факта предоставления Клиентом недостоверной информации при регистрации в Приложении, Компания имеет право приостановить либо отменить регистрацию и/или отказать Клиенту в размещении Заказов. Компания не несет ответственности за последствия предоставления Клиентом недостоверной информации при регистрации. </w:t>
      </w:r>
    </w:p>
    <w:p w14:paraId="4FFE75FC" w14:textId="77777777" w:rsidR="00E7169B" w:rsidRDefault="00E7169B" w:rsidP="00E7169B">
      <w:pPr>
        <w:numPr>
          <w:ilvl w:val="0"/>
          <w:numId w:val="4"/>
        </w:numPr>
        <w:spacing w:after="120"/>
        <w:ind w:right="4" w:hanging="566"/>
      </w:pPr>
      <w:r>
        <w:t xml:space="preserve">Один Клиент может зарегистрировать только одну учетную запись, используя номер телефона. Создание нескольких учетных записей одним Клиентом является нарушением настоящей Оферты. </w:t>
      </w:r>
    </w:p>
    <w:p w14:paraId="70011FCF" w14:textId="77777777" w:rsidR="00E7169B" w:rsidRDefault="00E7169B" w:rsidP="00E7169B">
      <w:pPr>
        <w:numPr>
          <w:ilvl w:val="0"/>
          <w:numId w:val="4"/>
        </w:numPr>
        <w:spacing w:after="120"/>
        <w:ind w:right="4" w:hanging="566"/>
      </w:pPr>
      <w:r>
        <w:t xml:space="preserve">Клиент не вправе регистрировать учетную запись от имени лица, которым Клиент не является, и передавать свои регистрационные данные другим лицам. Клиент самостоятельно несёт ответственность за все возможные негативные последствия, в случае передачи учетных данных Личного кабинета третьим лицам. </w:t>
      </w:r>
    </w:p>
    <w:p w14:paraId="762E2B2D" w14:textId="77777777" w:rsidR="00E7169B" w:rsidRDefault="00E7169B" w:rsidP="00E7169B">
      <w:pPr>
        <w:numPr>
          <w:ilvl w:val="0"/>
          <w:numId w:val="4"/>
        </w:numPr>
        <w:spacing w:after="120" w:line="259" w:lineRule="auto"/>
        <w:ind w:right="4" w:hanging="566"/>
      </w:pPr>
      <w:r>
        <w:t xml:space="preserve">Компания вправе в одностороннем порядке изменить процедуру регистрации в Приложении. </w:t>
      </w:r>
    </w:p>
    <w:p w14:paraId="643B5B9A" w14:textId="77777777" w:rsidR="00E7169B" w:rsidRDefault="00E7169B" w:rsidP="00E7169B">
      <w:pPr>
        <w:spacing w:after="7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435FF55" w14:textId="77777777" w:rsidR="00E7169B" w:rsidRDefault="00E7169B" w:rsidP="00E7169B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14:paraId="3691384C" w14:textId="77777777" w:rsidR="00E7169B" w:rsidRDefault="00E7169B" w:rsidP="00E7169B">
      <w:pPr>
        <w:pStyle w:val="1"/>
        <w:ind w:left="614" w:right="49" w:hanging="509"/>
      </w:pPr>
      <w:r>
        <w:t xml:space="preserve">ЗАКЛЮЧЕНИЕ ДОГОВОРА </w:t>
      </w:r>
    </w:p>
    <w:p w14:paraId="7C297BF8" w14:textId="77777777" w:rsidR="00E7169B" w:rsidRDefault="00E7169B" w:rsidP="00E7169B">
      <w:pPr>
        <w:numPr>
          <w:ilvl w:val="0"/>
          <w:numId w:val="5"/>
        </w:numPr>
        <w:spacing w:after="120"/>
        <w:ind w:right="4"/>
      </w:pPr>
      <w:r>
        <w:t xml:space="preserve">Заключение Договора происходит с ООО «Маяк». Все права и обязательства по заключаемому с Клиентом Договору возникают непосредственно между Клиентом и ООО «Маяк». </w:t>
      </w:r>
    </w:p>
    <w:p w14:paraId="5E85DA6B" w14:textId="77777777" w:rsidR="00E7169B" w:rsidRDefault="00E7169B" w:rsidP="00E7169B">
      <w:pPr>
        <w:numPr>
          <w:ilvl w:val="0"/>
          <w:numId w:val="5"/>
        </w:numPr>
        <w:spacing w:after="120"/>
        <w:ind w:right="4"/>
      </w:pPr>
      <w:r>
        <w:t xml:space="preserve">Предметом Договора является дистанционная розничная купля-продажа Товара с доставкой на условиях и в порядке, определенными в Оферте,  на Сайте или в Приложении. </w:t>
      </w:r>
    </w:p>
    <w:p w14:paraId="5019287E" w14:textId="77777777" w:rsidR="00E7169B" w:rsidRDefault="00E7169B" w:rsidP="00E7169B">
      <w:pPr>
        <w:numPr>
          <w:ilvl w:val="0"/>
          <w:numId w:val="5"/>
        </w:numPr>
        <w:spacing w:after="120"/>
        <w:ind w:right="4"/>
      </w:pPr>
      <w:r>
        <w:t xml:space="preserve">Заключение Договора невозможно во время периодов неработоспособности Сайта/ Приложения по причинам, связанным  с обновлением программного обеспечения Компании или с техническими сбоями. </w:t>
      </w:r>
    </w:p>
    <w:p w14:paraId="703339A5" w14:textId="77777777" w:rsidR="00E7169B" w:rsidRDefault="00E7169B" w:rsidP="00E7169B">
      <w:pPr>
        <w:numPr>
          <w:ilvl w:val="0"/>
          <w:numId w:val="5"/>
        </w:numPr>
        <w:spacing w:after="120"/>
        <w:ind w:right="4"/>
      </w:pPr>
      <w:r>
        <w:lastRenderedPageBreak/>
        <w:t xml:space="preserve">Приобретая Товар на Сайте/ через Приложение, Клиент выражает свое согласие со всеми существенными условиями приобретения Товара, определенными Офертой, а также размещенными в Приложении/ на Сайте. </w:t>
      </w:r>
    </w:p>
    <w:p w14:paraId="783760E7" w14:textId="77777777" w:rsidR="00E7169B" w:rsidRDefault="00E7169B" w:rsidP="00E7169B">
      <w:pPr>
        <w:numPr>
          <w:ilvl w:val="0"/>
          <w:numId w:val="5"/>
        </w:numPr>
        <w:spacing w:after="120"/>
        <w:ind w:right="4"/>
      </w:pPr>
      <w:r>
        <w:t>Договор между Клиентом и Компанией считается заключенным после подтверждения Компанией наличия Товара через уведомление «Ваш заказ оформлен» (или иного, аналогичного по смыслу текста) в Приложении или на Сайте.</w:t>
      </w:r>
    </w:p>
    <w:p w14:paraId="7F8D88C2" w14:textId="77777777" w:rsidR="00E7169B" w:rsidRDefault="00E7169B" w:rsidP="00E7169B">
      <w:pPr>
        <w:numPr>
          <w:ilvl w:val="0"/>
          <w:numId w:val="5"/>
        </w:numPr>
        <w:spacing w:after="120"/>
        <w:ind w:right="4"/>
      </w:pPr>
      <w:r>
        <w:t xml:space="preserve">Договор вступает в силу с момента оформления Заказа Клиентом и действует до полного исполнения Сторонами обязательств. </w:t>
      </w:r>
    </w:p>
    <w:p w14:paraId="73C46AA4" w14:textId="77777777" w:rsidR="00E7169B" w:rsidRDefault="00E7169B" w:rsidP="00E7169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13C12A2" w14:textId="77777777" w:rsidR="00E7169B" w:rsidRDefault="00E7169B" w:rsidP="00E7169B">
      <w:pPr>
        <w:spacing w:after="2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08A3B0D7" w14:textId="77777777" w:rsidR="00E7169B" w:rsidRDefault="00E7169B" w:rsidP="00E7169B">
      <w:pPr>
        <w:pStyle w:val="1"/>
        <w:ind w:left="619" w:right="49" w:hanging="514"/>
      </w:pPr>
      <w:r>
        <w:t xml:space="preserve">ЗАКАЗ </w:t>
      </w:r>
    </w:p>
    <w:p w14:paraId="0AC3CF5F" w14:textId="77777777" w:rsidR="00E7169B" w:rsidRDefault="00E7169B" w:rsidP="00E7169B">
      <w:pPr>
        <w:numPr>
          <w:ilvl w:val="0"/>
          <w:numId w:val="6"/>
        </w:numPr>
        <w:spacing w:after="120" w:line="259" w:lineRule="auto"/>
        <w:ind w:right="4" w:hanging="686"/>
      </w:pPr>
      <w:r>
        <w:t xml:space="preserve">Заказ считается оформленным Клиентом и принятым Компанией к исполнению, если: </w:t>
      </w:r>
    </w:p>
    <w:p w14:paraId="14F729E2" w14:textId="77777777" w:rsidR="00E7169B" w:rsidRDefault="00E7169B" w:rsidP="00E7169B">
      <w:pPr>
        <w:numPr>
          <w:ilvl w:val="1"/>
          <w:numId w:val="6"/>
        </w:numPr>
        <w:spacing w:after="120"/>
        <w:ind w:right="4" w:hanging="567"/>
      </w:pPr>
      <w:r>
        <w:t xml:space="preserve">Клиент внес достоверную информацию в поля «Имя», «Телефон», и полностью указал адрес доставки в соответствующих полях на Сайте/ в Приложении; </w:t>
      </w:r>
    </w:p>
    <w:p w14:paraId="690E89AF" w14:textId="77777777" w:rsidR="00E7169B" w:rsidRDefault="00E7169B" w:rsidP="00E7169B">
      <w:pPr>
        <w:numPr>
          <w:ilvl w:val="1"/>
          <w:numId w:val="6"/>
        </w:numPr>
        <w:spacing w:after="120" w:line="259" w:lineRule="auto"/>
        <w:ind w:right="4" w:hanging="567"/>
      </w:pPr>
      <w:r>
        <w:t xml:space="preserve">Клиентом были выбраны Товары, хотя бы один из которых имеется в наличии в Магазине; </w:t>
      </w:r>
    </w:p>
    <w:p w14:paraId="6DC4DC75" w14:textId="77777777" w:rsidR="00E7169B" w:rsidRDefault="00E7169B" w:rsidP="00E7169B">
      <w:pPr>
        <w:numPr>
          <w:ilvl w:val="1"/>
          <w:numId w:val="6"/>
        </w:numPr>
        <w:spacing w:after="120" w:line="259" w:lineRule="auto"/>
        <w:ind w:right="4" w:hanging="567"/>
      </w:pPr>
      <w:r>
        <w:t xml:space="preserve">Клиент оплатил Заказ и его доставку через Приложение или Сайт. </w:t>
      </w:r>
    </w:p>
    <w:p w14:paraId="344A6532" w14:textId="77777777" w:rsidR="00E7169B" w:rsidRDefault="00E7169B" w:rsidP="00E7169B">
      <w:pPr>
        <w:numPr>
          <w:ilvl w:val="0"/>
          <w:numId w:val="6"/>
        </w:numPr>
        <w:spacing w:after="120"/>
        <w:ind w:right="4" w:hanging="686"/>
      </w:pPr>
      <w:r>
        <w:t xml:space="preserve">Клиент имеет право отказаться от Заказа в любой момент до Доставки Товара и в течение 7 (семи) суток после Доставки Товара. </w:t>
      </w:r>
    </w:p>
    <w:p w14:paraId="25191033" w14:textId="77777777" w:rsidR="00E7169B" w:rsidRDefault="00E7169B" w:rsidP="00E7169B">
      <w:pPr>
        <w:numPr>
          <w:ilvl w:val="0"/>
          <w:numId w:val="6"/>
        </w:numPr>
        <w:spacing w:after="120"/>
        <w:ind w:right="4" w:hanging="686"/>
      </w:pPr>
      <w:r>
        <w:t xml:space="preserve">В случае отказа Клиента от Заказа после доставки Товаров по Заказу, Компания вправе удержать с Клиента стоимость услуг по доставке Товара в размере, указанном при оформлении Заказа. </w:t>
      </w:r>
    </w:p>
    <w:p w14:paraId="4D8F309F" w14:textId="77777777" w:rsidR="00E7169B" w:rsidRDefault="00E7169B" w:rsidP="00E7169B">
      <w:pPr>
        <w:numPr>
          <w:ilvl w:val="0"/>
          <w:numId w:val="6"/>
        </w:numPr>
        <w:spacing w:after="120" w:line="259" w:lineRule="auto"/>
        <w:ind w:right="4" w:hanging="686"/>
      </w:pPr>
      <w:r>
        <w:t xml:space="preserve">Компания вправе считать Клиента отказавшимся от Заказа если: </w:t>
      </w:r>
    </w:p>
    <w:p w14:paraId="0949112B" w14:textId="77777777" w:rsidR="00E7169B" w:rsidRDefault="00E7169B" w:rsidP="00E7169B">
      <w:pPr>
        <w:numPr>
          <w:ilvl w:val="1"/>
          <w:numId w:val="7"/>
        </w:numPr>
        <w:spacing w:after="120"/>
        <w:ind w:right="39"/>
      </w:pPr>
      <w:r>
        <w:t xml:space="preserve">Клиент не принял звонок Компании, совершаемый после получения Заказа в целях подтверждения Заказа и контактных данных; </w:t>
      </w:r>
    </w:p>
    <w:p w14:paraId="53244416" w14:textId="77777777" w:rsidR="00E7169B" w:rsidRDefault="00E7169B" w:rsidP="00E7169B">
      <w:pPr>
        <w:numPr>
          <w:ilvl w:val="1"/>
          <w:numId w:val="7"/>
        </w:numPr>
        <w:spacing w:after="120"/>
        <w:ind w:right="39"/>
      </w:pPr>
      <w:r>
        <w:t>Клиент указал недостоверную информацию о времени и дате доставки и не может принять Заказ или обеспечить его принятие третьими лицами в выбранные им день и время, по выбранному адресу;</w:t>
      </w:r>
    </w:p>
    <w:p w14:paraId="3154D2F0" w14:textId="77777777" w:rsidR="00E7169B" w:rsidRDefault="00E7169B" w:rsidP="00E7169B">
      <w:pPr>
        <w:numPr>
          <w:ilvl w:val="1"/>
          <w:numId w:val="7"/>
        </w:numPr>
        <w:spacing w:after="120" w:line="322" w:lineRule="auto"/>
        <w:ind w:right="39"/>
      </w:pPr>
      <w:r>
        <w:t xml:space="preserve">Клиент указал недостоверную информацию в части контактных данных, и Компания не смогла связаться с Клиентом по указанному номеру телефона, или адрес доставки был указан неверно. </w:t>
      </w:r>
    </w:p>
    <w:p w14:paraId="1E2D1DF3" w14:textId="77777777" w:rsidR="00E7169B" w:rsidRDefault="00E7169B" w:rsidP="00E7169B">
      <w:pPr>
        <w:numPr>
          <w:ilvl w:val="0"/>
          <w:numId w:val="6"/>
        </w:numPr>
        <w:spacing w:after="120"/>
        <w:ind w:right="4" w:hanging="686"/>
      </w:pPr>
      <w:r>
        <w:t xml:space="preserve">Клиент подтверждает свою готовность принимать на указанные им телефоны звонки операторов и курьеров Компании по поводу выполнения Заказа, а также принимать Заказ по адресу, указанному Клиентом при оформлении Заказа. </w:t>
      </w:r>
    </w:p>
    <w:p w14:paraId="43E2C82C" w14:textId="77777777" w:rsidR="00E7169B" w:rsidRDefault="00E7169B" w:rsidP="00E7169B">
      <w:pPr>
        <w:numPr>
          <w:ilvl w:val="0"/>
          <w:numId w:val="6"/>
        </w:numPr>
        <w:spacing w:after="120" w:line="322" w:lineRule="auto"/>
        <w:ind w:right="4" w:hanging="686"/>
      </w:pPr>
      <w:r>
        <w:t xml:space="preserve">Сроки доставки Товара указываются Клиентом при оформлении Заказа. Клиент соглашается с тем, что в пиковые часы нагрузки, с учетом дорожной ситуации, а также в преддверии праздничных дней сроки оформлении и доставки могут быть увеличены Компанией в одностороннем порядке. В этом случае Компания проинформирует Клиента об увеличении сроков доставки на Сайте/ в Приложении, либо по номеру телефона, указанному при оформлении Заказа. Стоимость доставки может варьироваться в зависимости от размера стоимости товара.  </w:t>
      </w:r>
    </w:p>
    <w:p w14:paraId="6E26121A" w14:textId="77777777" w:rsidR="00E7169B" w:rsidRDefault="00E7169B" w:rsidP="00E7169B">
      <w:pPr>
        <w:numPr>
          <w:ilvl w:val="0"/>
          <w:numId w:val="6"/>
        </w:numPr>
        <w:spacing w:after="120" w:line="259" w:lineRule="auto"/>
        <w:ind w:right="4" w:hanging="686"/>
      </w:pPr>
      <w:r>
        <w:lastRenderedPageBreak/>
        <w:t xml:space="preserve">Компания не несет ответственности за недопоставку Товара, в случае отсутствия Товара или </w:t>
      </w:r>
    </w:p>
    <w:p w14:paraId="459172A5" w14:textId="77777777" w:rsidR="00E7169B" w:rsidRDefault="00E7169B" w:rsidP="00E7169B">
      <w:pPr>
        <w:spacing w:after="120" w:line="259" w:lineRule="auto"/>
        <w:ind w:left="696" w:right="4"/>
      </w:pPr>
      <w:r>
        <w:t xml:space="preserve">если Товар ненадлежащего качества, на момент сборки Товара. </w:t>
      </w:r>
    </w:p>
    <w:p w14:paraId="77E7FFE0" w14:textId="77777777" w:rsidR="00E7169B" w:rsidRDefault="00E7169B" w:rsidP="00E7169B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1A502FB6" w14:textId="77777777" w:rsidR="00E7169B" w:rsidRDefault="00E7169B" w:rsidP="00E7169B">
      <w:pPr>
        <w:spacing w:after="12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11430BFF" w14:textId="77777777" w:rsidR="00E7169B" w:rsidRDefault="00E7169B" w:rsidP="00E7169B">
      <w:pPr>
        <w:pStyle w:val="1"/>
        <w:ind w:left="614" w:right="49" w:hanging="509"/>
      </w:pPr>
      <w:r>
        <w:t>ПОРЯДОК ОПЛАТЫ ЗАКАЗА</w:t>
      </w:r>
    </w:p>
    <w:p w14:paraId="542FF5ED" w14:textId="77777777" w:rsidR="00E7169B" w:rsidRDefault="00E7169B" w:rsidP="00E7169B">
      <w:pPr>
        <w:tabs>
          <w:tab w:val="right" w:pos="9727"/>
        </w:tabs>
        <w:spacing w:after="120" w:line="324" w:lineRule="auto"/>
        <w:ind w:left="142" w:firstLine="0"/>
        <w:jc w:val="left"/>
      </w:pPr>
      <w:r>
        <w:t>1.</w:t>
      </w:r>
      <w:r w:rsidRPr="00360015">
        <w:t xml:space="preserve"> </w:t>
      </w:r>
      <w:r w:rsidRPr="00360015">
        <w:tab/>
      </w:r>
      <w:r>
        <w:t xml:space="preserve">Полная стоимость Заказа состоит из стоимости Товара и стоимости доставки, а также услуг сборки и упаковки. Стоимость услуг по сборке и упаковке дополнительно взимается с Покупателя и отражается в Заказе (может быть указана отдельно от стоимости доставки). </w:t>
      </w:r>
    </w:p>
    <w:p w14:paraId="4EFA5917" w14:textId="77777777" w:rsidR="00E7169B" w:rsidRDefault="00E7169B" w:rsidP="00E7169B">
      <w:pPr>
        <w:tabs>
          <w:tab w:val="right" w:pos="9727"/>
        </w:tabs>
        <w:spacing w:after="120" w:line="259" w:lineRule="auto"/>
        <w:ind w:left="142" w:firstLine="0"/>
        <w:jc w:val="left"/>
      </w:pPr>
      <w:r>
        <w:t xml:space="preserve">Оплата Заказа возможна через безналичную оплату банковской картой или </w:t>
      </w:r>
      <w:r w:rsidRPr="007B4FFE">
        <w:t>SberPay</w:t>
      </w:r>
      <w:r>
        <w:t xml:space="preserve">. </w:t>
      </w:r>
    </w:p>
    <w:p w14:paraId="7538B8F2" w14:textId="77777777" w:rsidR="00E7169B" w:rsidRDefault="00E7169B" w:rsidP="00E7169B">
      <w:pPr>
        <w:pStyle w:val="2"/>
        <w:spacing w:after="120"/>
        <w:ind w:left="115"/>
      </w:pPr>
      <w:r>
        <w:t xml:space="preserve">Оплата через банковскую карту или Sber Pay </w:t>
      </w:r>
    </w:p>
    <w:p w14:paraId="1C1C03D8" w14:textId="77777777" w:rsidR="00E7169B" w:rsidRDefault="00E7169B" w:rsidP="00E7169B">
      <w:pPr>
        <w:numPr>
          <w:ilvl w:val="0"/>
          <w:numId w:val="8"/>
        </w:numPr>
        <w:spacing w:after="120"/>
        <w:ind w:right="4"/>
      </w:pPr>
      <w:r>
        <w:t xml:space="preserve">При оплате Заказа банковской картой или SberPay происходит холдирование – зарезервирование (замораживание) всей суммы Заказа на </w:t>
      </w:r>
      <w:r w:rsidRPr="00596B58">
        <w:t>счету Клиента.</w:t>
      </w:r>
      <w:r>
        <w:t xml:space="preserve"> </w:t>
      </w:r>
    </w:p>
    <w:p w14:paraId="79CC268B" w14:textId="77777777" w:rsidR="00E7169B" w:rsidRDefault="00E7169B" w:rsidP="00E7169B">
      <w:pPr>
        <w:numPr>
          <w:ilvl w:val="0"/>
          <w:numId w:val="8"/>
        </w:numPr>
        <w:spacing w:after="120" w:line="324" w:lineRule="auto"/>
        <w:ind w:left="119" w:right="6" w:hanging="11"/>
      </w:pPr>
      <w:r>
        <w:t>Окончательная стоимость Заказа определяется по окончании сборки и упаковки Заказа в Магазине с учетом отказов Клиента и используемых Клиентом Промокодов и иных льгот, а также стоимости упаковочных материалов.</w:t>
      </w:r>
    </w:p>
    <w:p w14:paraId="27EFA1BA" w14:textId="77777777" w:rsidR="00E7169B" w:rsidRDefault="00E7169B" w:rsidP="00E7169B">
      <w:pPr>
        <w:numPr>
          <w:ilvl w:val="0"/>
          <w:numId w:val="8"/>
        </w:numPr>
        <w:spacing w:after="120"/>
        <w:ind w:right="4"/>
      </w:pPr>
      <w:r>
        <w:t xml:space="preserve">Компания сверяет захолдированную сумму с окончательной стоимостью Заказа и производит корректировки. Списание денежных средств производится по правилам платежной системы, в которой выпущена банковская карта Клиента. </w:t>
      </w:r>
    </w:p>
    <w:p w14:paraId="2F1C2088" w14:textId="77777777" w:rsidR="00E7169B" w:rsidRDefault="00E7169B" w:rsidP="00E7169B">
      <w:pPr>
        <w:numPr>
          <w:ilvl w:val="0"/>
          <w:numId w:val="8"/>
        </w:numPr>
        <w:spacing w:after="120"/>
        <w:ind w:right="4"/>
      </w:pPr>
      <w:r>
        <w:t xml:space="preserve">Если Заказ не был передан Клиенту, то захолдированная сумма автоматически разблокируется банком Клиента. </w:t>
      </w:r>
    </w:p>
    <w:p w14:paraId="6518D194" w14:textId="77777777" w:rsidR="00E7169B" w:rsidRDefault="00E7169B" w:rsidP="00E7169B">
      <w:pPr>
        <w:numPr>
          <w:ilvl w:val="0"/>
          <w:numId w:val="8"/>
        </w:numPr>
        <w:spacing w:after="120"/>
        <w:ind w:right="4"/>
      </w:pPr>
      <w:r>
        <w:t>Срок снятия блокировки денежных средств зависит от банка Клиента и не зависит от Компании. Компания не несет ответственности за действия банка Клиента и сбои в работе Sber Pay.</w:t>
      </w:r>
    </w:p>
    <w:p w14:paraId="042D023F" w14:textId="77777777" w:rsidR="00E7169B" w:rsidRDefault="00E7169B" w:rsidP="00E7169B">
      <w:pPr>
        <w:pStyle w:val="2"/>
        <w:spacing w:after="120"/>
        <w:ind w:left="115"/>
      </w:pPr>
      <w:r>
        <w:t xml:space="preserve">Привязка Сбер ID </w:t>
      </w:r>
    </w:p>
    <w:p w14:paraId="4DBBD871" w14:textId="77777777" w:rsidR="00E7169B" w:rsidRDefault="00E7169B" w:rsidP="00E7169B">
      <w:pPr>
        <w:numPr>
          <w:ilvl w:val="0"/>
          <w:numId w:val="9"/>
        </w:numPr>
        <w:spacing w:after="120"/>
        <w:ind w:right="4"/>
      </w:pPr>
      <w:r>
        <w:t xml:space="preserve">На Сайте\ в  Приложении для оплаты услуг Компании Клиент может привязать данные банковской карты с использованием сервиса Сбер ID. </w:t>
      </w:r>
    </w:p>
    <w:p w14:paraId="3A6B51AD" w14:textId="77777777" w:rsidR="00E7169B" w:rsidRDefault="00E7169B" w:rsidP="00E7169B">
      <w:pPr>
        <w:numPr>
          <w:ilvl w:val="0"/>
          <w:numId w:val="9"/>
        </w:numPr>
        <w:spacing w:after="120"/>
        <w:ind w:right="4"/>
      </w:pPr>
      <w:r>
        <w:t xml:space="preserve">Привязка данных банковской карты Клиента осуществляется на странице, принадлежащей ПАО «Сбербанк». </w:t>
      </w:r>
    </w:p>
    <w:p w14:paraId="42291F88" w14:textId="77777777" w:rsidR="00E7169B" w:rsidRDefault="00E7169B" w:rsidP="00E7169B">
      <w:pPr>
        <w:numPr>
          <w:ilvl w:val="0"/>
          <w:numId w:val="9"/>
        </w:numPr>
        <w:spacing w:after="120"/>
        <w:ind w:right="4"/>
      </w:pPr>
      <w:r>
        <w:t xml:space="preserve">В момент привязки банковской карты Клиент заключает с ПАО «Сбербанк» (ОГРН: 1027700132195) договор на оказание услуги по хранению данных банковских карт с использованием сервиса Сбер ID (либо иной договор, форма, содержание и условия которого определяются ПАО «Сбербанк» (ОГРН: 1027700132195). </w:t>
      </w:r>
    </w:p>
    <w:p w14:paraId="3EAB7B66" w14:textId="77777777" w:rsidR="00E7169B" w:rsidRDefault="00E7169B" w:rsidP="00E7169B">
      <w:pPr>
        <w:numPr>
          <w:ilvl w:val="0"/>
          <w:numId w:val="9"/>
        </w:numPr>
        <w:spacing w:after="120"/>
        <w:ind w:right="4"/>
      </w:pPr>
      <w:r>
        <w:t xml:space="preserve">Компания не является стороной указанного договора, не получает непосредственного доступа к данным банковской карты Клиента, не несет ответственности за обработку данных Клиента на стороне ПАО «Сбербанк» (ОГРН: 1027700132195). Отношения, связанные с хранением данных банковской карты Клиента, возникают непосредственно между Клиентом и ПАО «Сбербанк» (ОГРН: 1027700132195). </w:t>
      </w:r>
    </w:p>
    <w:p w14:paraId="53A9CD79" w14:textId="77777777" w:rsidR="00E7169B" w:rsidRDefault="00E7169B" w:rsidP="00E7169B">
      <w:pPr>
        <w:pStyle w:val="2"/>
        <w:spacing w:after="120"/>
        <w:ind w:left="115"/>
      </w:pPr>
      <w:r>
        <w:t xml:space="preserve">Электронный чек </w:t>
      </w:r>
    </w:p>
    <w:p w14:paraId="343C777F" w14:textId="77777777" w:rsidR="00E7169B" w:rsidRDefault="00E7169B" w:rsidP="00E7169B">
      <w:pPr>
        <w:numPr>
          <w:ilvl w:val="0"/>
          <w:numId w:val="10"/>
        </w:numPr>
        <w:spacing w:after="120"/>
        <w:ind w:right="4"/>
      </w:pPr>
      <w:r>
        <w:t xml:space="preserve">Клиент извещен и согласен с тем, что кассовый чек поступает на электронную почту Клиента и подтверждает, что предоставление чека на бумажном носителе не требуется. </w:t>
      </w:r>
    </w:p>
    <w:p w14:paraId="0EC10321" w14:textId="77777777" w:rsidR="00E7169B" w:rsidRDefault="00E7169B" w:rsidP="00E7169B">
      <w:pPr>
        <w:numPr>
          <w:ilvl w:val="0"/>
          <w:numId w:val="10"/>
        </w:numPr>
        <w:spacing w:after="120"/>
        <w:ind w:right="4"/>
      </w:pPr>
      <w:r>
        <w:lastRenderedPageBreak/>
        <w:t xml:space="preserve">Электронные кассовые чеки направляются на электронную почту Клиента, указанную при регистрации в Приложении или на Сайте, в соответствии с требованиями законодательства. Отправка на другие адреса не производится. </w:t>
      </w:r>
    </w:p>
    <w:p w14:paraId="1DA1C11D" w14:textId="77777777" w:rsidR="00E7169B" w:rsidRDefault="00E7169B" w:rsidP="00E7169B">
      <w:pPr>
        <w:tabs>
          <w:tab w:val="center" w:pos="5008"/>
        </w:tabs>
        <w:spacing w:after="120" w:line="259" w:lineRule="auto"/>
        <w:ind w:left="0" w:firstLine="0"/>
        <w:jc w:val="left"/>
      </w:pPr>
      <w:r>
        <w:t>17.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Компания вправе в одностороннем порядке изменять стоимость доставки, сборки и упаковки до оплаты Заказа. </w:t>
      </w:r>
    </w:p>
    <w:p w14:paraId="617A2AE2" w14:textId="77777777" w:rsidR="00E7169B" w:rsidRDefault="00E7169B" w:rsidP="00E7169B">
      <w:pPr>
        <w:pStyle w:val="1"/>
        <w:ind w:left="671" w:right="49" w:hanging="566"/>
      </w:pPr>
      <w:r>
        <w:t xml:space="preserve">ПРИЕМКА ЗАКАЗА </w:t>
      </w:r>
    </w:p>
    <w:p w14:paraId="26CC0688" w14:textId="77777777" w:rsidR="00E7169B" w:rsidRDefault="00E7169B" w:rsidP="00E7169B">
      <w:pPr>
        <w:numPr>
          <w:ilvl w:val="0"/>
          <w:numId w:val="11"/>
        </w:numPr>
        <w:spacing w:after="120"/>
        <w:ind w:right="4" w:hanging="566"/>
      </w:pPr>
      <w:r>
        <w:t xml:space="preserve">Клиент обязуется принять Заказ по адресу и в срок, указанные в Заказе. Клиент обязуется обеспечить курьеру точную информацию об адресе доставки, а также обеспечить свободный и беспрепятственный доступ курьера по указанному адресу, в том числе: с использованием домофона, звонка, переговорных устройств, устройств контроля прохода, службы консьержей, охраны, пропускной системы и т.д. </w:t>
      </w:r>
    </w:p>
    <w:p w14:paraId="7C234E7E" w14:textId="77777777" w:rsidR="00E7169B" w:rsidRDefault="00E7169B" w:rsidP="00E7169B">
      <w:pPr>
        <w:numPr>
          <w:ilvl w:val="0"/>
          <w:numId w:val="11"/>
        </w:numPr>
        <w:spacing w:after="120"/>
        <w:ind w:right="4" w:hanging="566"/>
      </w:pPr>
      <w:r w:rsidRPr="00645BCD">
        <w:t>Клиент обязан проверить качество, количество Товара во время приема Заказа в присутствии курьера. При отказе от Заказа, Клиенту необходимо обратиться в службу поддержки.</w:t>
      </w:r>
    </w:p>
    <w:p w14:paraId="718735BA" w14:textId="77777777" w:rsidR="00E7169B" w:rsidRDefault="00E7169B" w:rsidP="00E7169B">
      <w:pPr>
        <w:numPr>
          <w:ilvl w:val="0"/>
          <w:numId w:val="11"/>
        </w:numPr>
        <w:spacing w:after="120"/>
        <w:ind w:right="4" w:hanging="566"/>
      </w:pPr>
      <w:r>
        <w:t xml:space="preserve">С момента вручения Заказа Клиенту право собственности на Товар, а также риск случайной гибели или случайного повреждения Товара переходит к Клиенту. </w:t>
      </w:r>
    </w:p>
    <w:p w14:paraId="6B250772" w14:textId="77777777" w:rsidR="00E7169B" w:rsidRDefault="00E7169B" w:rsidP="00E7169B">
      <w:pPr>
        <w:numPr>
          <w:ilvl w:val="0"/>
          <w:numId w:val="11"/>
        </w:numPr>
        <w:spacing w:after="120" w:line="259" w:lineRule="auto"/>
        <w:ind w:right="4" w:hanging="566"/>
      </w:pPr>
      <w:r>
        <w:t xml:space="preserve">Обязательства Компании по передаче Заказа считаются выполненными с момента вручения </w:t>
      </w:r>
    </w:p>
    <w:p w14:paraId="069B8964" w14:textId="77777777" w:rsidR="00E7169B" w:rsidRDefault="00E7169B" w:rsidP="00E7169B">
      <w:pPr>
        <w:spacing w:after="120" w:line="259" w:lineRule="auto"/>
        <w:ind w:left="115" w:right="4"/>
      </w:pPr>
      <w:r>
        <w:t xml:space="preserve">Товара Клиенту. </w:t>
      </w:r>
    </w:p>
    <w:p w14:paraId="17F2873D" w14:textId="77777777" w:rsidR="00E7169B" w:rsidRDefault="00E7169B" w:rsidP="00E7169B">
      <w:pPr>
        <w:spacing w:after="46" w:line="259" w:lineRule="auto"/>
        <w:ind w:left="120" w:firstLine="0"/>
        <w:jc w:val="left"/>
      </w:pPr>
      <w:r>
        <w:t xml:space="preserve"> </w:t>
      </w:r>
    </w:p>
    <w:p w14:paraId="4E3AF4B1" w14:textId="77777777" w:rsidR="00E7169B" w:rsidRDefault="00E7169B" w:rsidP="00E7169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6CA19B8" w14:textId="77777777" w:rsidR="00E7169B" w:rsidRDefault="00E7169B" w:rsidP="00E7169B">
      <w:pPr>
        <w:spacing w:after="17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52498581" w14:textId="77777777" w:rsidR="00E7169B" w:rsidRDefault="00E7169B" w:rsidP="00E7169B">
      <w:pPr>
        <w:pStyle w:val="1"/>
        <w:ind w:left="614" w:right="49" w:hanging="509"/>
      </w:pPr>
      <w:bookmarkStart w:id="0" w:name="_Hlk196918469"/>
      <w:r>
        <w:t xml:space="preserve">ВОЗВРАТ ТОВАРОВ И ДЕНЕЖНЫХ СРЕДСТВ </w:t>
      </w:r>
    </w:p>
    <w:bookmarkEnd w:id="0"/>
    <w:p w14:paraId="699381A6" w14:textId="77777777" w:rsidR="00E7169B" w:rsidRDefault="00E7169B" w:rsidP="00E7169B">
      <w:pPr>
        <w:numPr>
          <w:ilvl w:val="0"/>
          <w:numId w:val="12"/>
        </w:numPr>
        <w:spacing w:after="120"/>
        <w:ind w:right="4" w:hanging="566"/>
      </w:pPr>
      <w:r w:rsidRPr="00645BCD">
        <w:t>Компания вправе забрать любой Товар по просьбе Клиента для его возврата в Компанию (с учётом положения п. 2 Раздела 7).</w:t>
      </w:r>
    </w:p>
    <w:p w14:paraId="5AE1AAB3" w14:textId="77777777" w:rsidR="00E7169B" w:rsidRDefault="00E7169B" w:rsidP="00E7169B">
      <w:pPr>
        <w:numPr>
          <w:ilvl w:val="0"/>
          <w:numId w:val="12"/>
        </w:numPr>
        <w:spacing w:after="120"/>
        <w:ind w:right="4" w:hanging="566"/>
      </w:pPr>
      <w:r>
        <w:t xml:space="preserve">Компания вправе, но не обязана принимать к возврату те Товары, которые не могут быть возвращены в Компанию в соответствии с гражданским законодательством Российской Федерации (в частности, с Законом «О защите прав потребителей»), в том числе: </w:t>
      </w:r>
    </w:p>
    <w:p w14:paraId="1E5E765D" w14:textId="77777777" w:rsidR="00E7169B" w:rsidRDefault="00E7169B" w:rsidP="00E7169B">
      <w:pPr>
        <w:numPr>
          <w:ilvl w:val="1"/>
          <w:numId w:val="12"/>
        </w:numPr>
        <w:spacing w:after="120" w:line="259" w:lineRule="auto"/>
        <w:ind w:right="4" w:hanging="567"/>
      </w:pPr>
      <w:r>
        <w:t xml:space="preserve">продовольственные товары надлежащего качества; </w:t>
      </w:r>
    </w:p>
    <w:p w14:paraId="28EF7F64" w14:textId="77777777" w:rsidR="00E7169B" w:rsidRDefault="00E7169B" w:rsidP="00E7169B">
      <w:pPr>
        <w:numPr>
          <w:ilvl w:val="1"/>
          <w:numId w:val="12"/>
        </w:numPr>
        <w:spacing w:after="120"/>
        <w:ind w:right="4" w:hanging="567"/>
      </w:pPr>
      <w:r>
        <w:t xml:space="preserve">товары, включенные в Перечень непродовольственных товаров надлежащего качества, не подлежащих обмену, утвержденный Постановлением Правительства РФ от «31» декабря 2020 г. N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Федерации». </w:t>
      </w:r>
    </w:p>
    <w:p w14:paraId="06F6DC40" w14:textId="77777777" w:rsidR="00E7169B" w:rsidRDefault="00E7169B" w:rsidP="00E7169B">
      <w:pPr>
        <w:spacing w:after="120"/>
        <w:ind w:left="671" w:right="4" w:firstLine="0"/>
      </w:pPr>
      <w:r w:rsidRPr="004D745C">
        <w:t xml:space="preserve">3. В случае возврата Товаров в Компанию оплата производится в соответствии с измененной стоимостью, Клиенту на электронную почту приходит измененный кассовый чек. </w:t>
      </w:r>
      <w:r>
        <w:t xml:space="preserve"> </w:t>
      </w:r>
    </w:p>
    <w:p w14:paraId="476C2A36" w14:textId="77777777" w:rsidR="00E7169B" w:rsidRDefault="00E7169B" w:rsidP="00E7169B">
      <w:pPr>
        <w:numPr>
          <w:ilvl w:val="0"/>
          <w:numId w:val="12"/>
        </w:numPr>
        <w:spacing w:after="120"/>
        <w:ind w:right="4" w:hanging="566"/>
      </w:pPr>
      <w:r>
        <w:t xml:space="preserve">Если Товар подлежит возврату в соответствии с текущим разделом, такой Товар может быть принят Компанией к возврату в течение 14 (четырнадцати) дней с даты передачи Товара Клиенту. При наличии претензий к Товару, Клиенту необходимо прикрепить к обращению фото </w:t>
      </w:r>
      <w:r>
        <w:lastRenderedPageBreak/>
        <w:t xml:space="preserve">или видео материалы для подтверждения ненадлежащего качества Товара или несоответствия комплектности Заказа. </w:t>
      </w:r>
    </w:p>
    <w:p w14:paraId="1B9C44D8" w14:textId="77777777" w:rsidR="00E7169B" w:rsidRPr="00645BCD" w:rsidRDefault="00E7169B" w:rsidP="00E7169B">
      <w:pPr>
        <w:numPr>
          <w:ilvl w:val="0"/>
          <w:numId w:val="12"/>
        </w:numPr>
        <w:spacing w:after="120"/>
        <w:ind w:right="4" w:hanging="566"/>
      </w:pPr>
      <w:r w:rsidRPr="00645BCD">
        <w:t xml:space="preserve">Отметка в приложении курьера не производится, корректировку состава </w:t>
      </w:r>
      <w:r>
        <w:t>З</w:t>
      </w:r>
      <w:r w:rsidRPr="00645BCD">
        <w:t xml:space="preserve">аказа осуществляет специалист поддержки. Порядок компенсации </w:t>
      </w:r>
      <w:r>
        <w:t>К</w:t>
      </w:r>
      <w:r w:rsidRPr="00645BCD">
        <w:t xml:space="preserve">лиенту: </w:t>
      </w:r>
    </w:p>
    <w:p w14:paraId="5509C32C" w14:textId="77777777" w:rsidR="00E7169B" w:rsidRDefault="00E7169B" w:rsidP="00E7169B">
      <w:pPr>
        <w:numPr>
          <w:ilvl w:val="1"/>
          <w:numId w:val="12"/>
        </w:numPr>
        <w:spacing w:after="120"/>
        <w:ind w:right="4" w:hanging="567"/>
      </w:pPr>
      <w:r>
        <w:t xml:space="preserve">взаимозачет требований посредством предоставления бонусов на счет карты Программы лояльности на Сайте/ в Приложении; </w:t>
      </w:r>
    </w:p>
    <w:p w14:paraId="72914B5E" w14:textId="77777777" w:rsidR="00E7169B" w:rsidRDefault="00E7169B" w:rsidP="00E7169B">
      <w:pPr>
        <w:numPr>
          <w:ilvl w:val="1"/>
          <w:numId w:val="12"/>
        </w:numPr>
        <w:spacing w:after="120"/>
        <w:ind w:right="4" w:hanging="567"/>
      </w:pPr>
      <w:r>
        <w:t xml:space="preserve">возврат на банковскую карту или банковский счет Клиента в течение 10 (десяти) рабочих дней с даты обращения Клиента. </w:t>
      </w:r>
    </w:p>
    <w:p w14:paraId="4B0553ED" w14:textId="77777777" w:rsidR="00E7169B" w:rsidRDefault="00E7169B" w:rsidP="00E7169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3"/>
        </w:rPr>
        <w:t xml:space="preserve"> </w:t>
      </w:r>
      <w:r>
        <w:rPr>
          <w:sz w:val="27"/>
        </w:rPr>
        <w:t xml:space="preserve"> </w:t>
      </w:r>
    </w:p>
    <w:p w14:paraId="267191D4" w14:textId="77777777" w:rsidR="00E7169B" w:rsidRDefault="00E7169B" w:rsidP="00E7169B">
      <w:pPr>
        <w:pStyle w:val="1"/>
        <w:ind w:left="671" w:right="49" w:hanging="566"/>
      </w:pPr>
      <w:r>
        <w:t xml:space="preserve">СРОК ДЕЙСТВИЯ И ИЗМЕНЕНИЕ ОФЕРТЫ </w:t>
      </w:r>
    </w:p>
    <w:p w14:paraId="6DF4269D" w14:textId="77777777" w:rsidR="00E7169B" w:rsidRDefault="00E7169B" w:rsidP="00E7169B">
      <w:pPr>
        <w:spacing w:after="120"/>
        <w:ind w:left="115" w:right="4"/>
      </w:pPr>
      <w:r>
        <w:t>1.</w:t>
      </w:r>
      <w:r>
        <w:rPr>
          <w:rFonts w:ascii="Arial" w:eastAsia="Arial" w:hAnsi="Arial" w:cs="Arial"/>
        </w:rPr>
        <w:t xml:space="preserve"> </w:t>
      </w:r>
      <w:r>
        <w:t>Оферта вступает в силу с момента размещения</w:t>
      </w:r>
      <w:hyperlink r:id="rId9" w:history="1">
        <w:r w:rsidRPr="004D745C">
          <w:rPr>
            <w:rStyle w:val="a4"/>
            <w:color w:val="000000" w:themeColor="text1"/>
            <w:u w:val="none"/>
          </w:rPr>
          <w:t xml:space="preserve"> на</w:t>
        </w:r>
      </w:hyperlink>
      <w:r>
        <w:t xml:space="preserve"> Сайте/ в Приложении</w:t>
      </w:r>
      <w:r w:rsidRPr="00C563F7">
        <w:t xml:space="preserve"> </w:t>
      </w:r>
      <w:r>
        <w:t xml:space="preserve">и действует до момента отзыва Оферты Компанией. </w:t>
      </w:r>
    </w:p>
    <w:p w14:paraId="4A7A4281" w14:textId="77777777" w:rsidR="00E7169B" w:rsidRDefault="00E7169B" w:rsidP="00E7169B">
      <w:pPr>
        <w:spacing w:after="120"/>
        <w:ind w:left="115" w:right="4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Компания вправе в одностороннем порядке изменять условия Оферты и/или отозвать Оферту в любой момент по своему усмотрению. В случае внесения Компанией изменений в Оферту, такие изменения вступают в силу с момента размещения измененного тексту документа </w:t>
      </w:r>
      <w:hyperlink r:id="rId10" w:history="1">
        <w:r w:rsidRPr="004D745C">
          <w:rPr>
            <w:rStyle w:val="a4"/>
            <w:color w:val="000000" w:themeColor="text1"/>
            <w:u w:val="none"/>
          </w:rPr>
          <w:t>на Сайте/</w:t>
        </w:r>
      </w:hyperlink>
      <w:r w:rsidRPr="004D745C">
        <w:rPr>
          <w:color w:val="000000" w:themeColor="text1"/>
        </w:rPr>
        <w:t xml:space="preserve"> </w:t>
      </w:r>
      <w:r>
        <w:t>в Приложении</w:t>
      </w:r>
      <w:hyperlink r:id="rId11">
        <w:r>
          <w:t xml:space="preserve">, </w:t>
        </w:r>
      </w:hyperlink>
      <w:hyperlink r:id="rId12">
        <w:r>
          <w:t>е</w:t>
        </w:r>
      </w:hyperlink>
      <w:r>
        <w:t xml:space="preserve">сли иной срок вступления изменений в силу не определен дополнительно при таком размещении. </w:t>
      </w:r>
    </w:p>
    <w:p w14:paraId="4F56373D" w14:textId="77777777" w:rsidR="00E7169B" w:rsidRDefault="00E7169B" w:rsidP="00E7169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991F9F9" w14:textId="77777777" w:rsidR="00E7169B" w:rsidRDefault="00E7169B" w:rsidP="00E7169B">
      <w:pPr>
        <w:spacing w:after="14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302FA4FE" w14:textId="77777777" w:rsidR="00E7169B" w:rsidRDefault="00E7169B" w:rsidP="00E7169B">
      <w:pPr>
        <w:pStyle w:val="1"/>
        <w:ind w:left="614" w:right="49" w:hanging="509"/>
      </w:pPr>
      <w:r>
        <w:t xml:space="preserve">ОТВЕТСТВЕННОСТЬ </w:t>
      </w:r>
    </w:p>
    <w:p w14:paraId="2ED96E74" w14:textId="77777777" w:rsidR="00E7169B" w:rsidRDefault="00E7169B" w:rsidP="00E7169B">
      <w:pPr>
        <w:numPr>
          <w:ilvl w:val="0"/>
          <w:numId w:val="13"/>
        </w:numPr>
        <w:spacing w:after="120"/>
        <w:ind w:right="4" w:hanging="566"/>
      </w:pPr>
      <w:r>
        <w:t xml:space="preserve">За нарушение предусмотренных Офертой обязательств Стороны несут ответственность в соответствии с действующим законодательством РФ. </w:t>
      </w:r>
    </w:p>
    <w:p w14:paraId="666F2B3C" w14:textId="77777777" w:rsidR="00E7169B" w:rsidRDefault="00E7169B" w:rsidP="00E7169B">
      <w:pPr>
        <w:numPr>
          <w:ilvl w:val="0"/>
          <w:numId w:val="13"/>
        </w:numPr>
        <w:spacing w:after="120" w:line="259" w:lineRule="auto"/>
        <w:ind w:right="4" w:hanging="566"/>
      </w:pPr>
      <w:r>
        <w:t xml:space="preserve">Компания не несет ответственность за: </w:t>
      </w:r>
    </w:p>
    <w:p w14:paraId="51DA877E" w14:textId="77777777" w:rsidR="00E7169B" w:rsidRDefault="00E7169B" w:rsidP="00E7169B">
      <w:pPr>
        <w:numPr>
          <w:ilvl w:val="1"/>
          <w:numId w:val="13"/>
        </w:numPr>
        <w:spacing w:after="120"/>
        <w:ind w:right="4"/>
      </w:pPr>
      <w:r>
        <w:t xml:space="preserve">недостоверность или неполноту информации (в том числе, указанной на Сайте/ в Приложении), предоставляемой производителями товаров. Компания размещает на Сайте/ в Приложении информацию, полученную от продавцов и производителей товаров (в том числе, полученную с веб-сайтов таких производителей) в информационных целях и не принимает на себя обязательств по проверке такой информации; </w:t>
      </w:r>
    </w:p>
    <w:p w14:paraId="478CDFCA" w14:textId="77777777" w:rsidR="00E7169B" w:rsidRDefault="00E7169B" w:rsidP="00E7169B">
      <w:pPr>
        <w:numPr>
          <w:ilvl w:val="1"/>
          <w:numId w:val="13"/>
        </w:numPr>
        <w:spacing w:after="120"/>
        <w:ind w:right="4"/>
      </w:pPr>
      <w:r>
        <w:t xml:space="preserve">нарушение сроков доставки, возникшее по независящим от нее обстоятельствам, в том числе состояние и загруженность автомобильных дорог, незапланированный ремонт автомобилей и прочее. </w:t>
      </w:r>
    </w:p>
    <w:p w14:paraId="02721B42" w14:textId="77777777" w:rsidR="00E7169B" w:rsidRDefault="00E7169B" w:rsidP="00E7169B">
      <w:pPr>
        <w:numPr>
          <w:ilvl w:val="0"/>
          <w:numId w:val="13"/>
        </w:numPr>
        <w:spacing w:after="120"/>
        <w:ind w:right="4" w:hanging="566"/>
      </w:pPr>
      <w:r>
        <w:t xml:space="preserve">Ответственность Компании по настоящей Оферте и Договору ограничена стоимостью товаров в Заказе и доставки. В случае возникновения претензий в отношении доставленных Товаров по Заказу Клиент может обратиться в службу поддержки, контакты которой указаны в Приложении «Хлеб Соль» в разделе «Обратная связь»/ на  Сайте. </w:t>
      </w:r>
    </w:p>
    <w:p w14:paraId="6E8C6267" w14:textId="77777777" w:rsidR="00E7169B" w:rsidRDefault="00E7169B" w:rsidP="00E7169B">
      <w:pPr>
        <w:numPr>
          <w:ilvl w:val="0"/>
          <w:numId w:val="13"/>
        </w:numPr>
        <w:spacing w:after="120"/>
        <w:ind w:right="4" w:hanging="566"/>
      </w:pPr>
      <w:r>
        <w:t xml:space="preserve">В случае нарушения Клиентом условий Оферты и Договора, Компания вправе отказать Клиенту в совершении новых Заказов. </w:t>
      </w:r>
    </w:p>
    <w:p w14:paraId="1AA808CD" w14:textId="77777777" w:rsidR="00E7169B" w:rsidRDefault="00E7169B" w:rsidP="00E7169B">
      <w:pPr>
        <w:numPr>
          <w:ilvl w:val="0"/>
          <w:numId w:val="13"/>
        </w:numPr>
        <w:spacing w:after="120"/>
        <w:ind w:right="4" w:hanging="566"/>
      </w:pPr>
      <w:r>
        <w:t xml:space="preserve">В случае возникновения претензий Клиент направляет Компании письменную претензию в службу поддержки в свободной форме, с указанием контактных данных, указанных при регистрации/ Заказе. Такие претензии принимаются Компанией в течение 14 (четырнадцати) дней с даты получения электронного чека. </w:t>
      </w:r>
    </w:p>
    <w:p w14:paraId="3B6662EF" w14:textId="77777777" w:rsidR="00E7169B" w:rsidRDefault="00E7169B" w:rsidP="00E7169B">
      <w:pPr>
        <w:numPr>
          <w:ilvl w:val="0"/>
          <w:numId w:val="13"/>
        </w:numPr>
        <w:spacing w:after="120"/>
        <w:ind w:right="4" w:hanging="566"/>
      </w:pPr>
      <w:r>
        <w:lastRenderedPageBreak/>
        <w:t xml:space="preserve">В случае возникновения претензий по недопоставке (недовозу) Товара и неверно привезенным Товарам, срок для обращения с претензиями составляет 3 (трое) суток. </w:t>
      </w:r>
    </w:p>
    <w:p w14:paraId="61EE4915" w14:textId="77777777" w:rsidR="00E7169B" w:rsidRDefault="00E7169B" w:rsidP="00E7169B">
      <w:pPr>
        <w:numPr>
          <w:ilvl w:val="0"/>
          <w:numId w:val="13"/>
        </w:numPr>
        <w:spacing w:after="120"/>
        <w:ind w:right="4" w:hanging="566"/>
      </w:pPr>
      <w:r>
        <w:t xml:space="preserve">Компания обязуется рассмотреть и ответить на претензию Клиента в течение 10 (десяти) рабочих дней с даты её получения. </w:t>
      </w:r>
    </w:p>
    <w:p w14:paraId="0D7697CE" w14:textId="77777777" w:rsidR="00E7169B" w:rsidRDefault="00E7169B" w:rsidP="00E7169B">
      <w:pPr>
        <w:numPr>
          <w:ilvl w:val="0"/>
          <w:numId w:val="13"/>
        </w:numPr>
        <w:spacing w:after="120"/>
        <w:ind w:right="4" w:hanging="566"/>
      </w:pPr>
      <w:r>
        <w:t xml:space="preserve">Все споры между Сторонами подлежат разрешению в порядке, предусмотренном законодательством РФ. </w:t>
      </w:r>
    </w:p>
    <w:p w14:paraId="19AA5FE7" w14:textId="77777777" w:rsidR="00E7169B" w:rsidRDefault="00E7169B" w:rsidP="00E7169B">
      <w:pPr>
        <w:numPr>
          <w:ilvl w:val="0"/>
          <w:numId w:val="13"/>
        </w:numPr>
        <w:spacing w:after="120"/>
        <w:ind w:right="4" w:hanging="566"/>
      </w:pPr>
      <w:r>
        <w:t xml:space="preserve">Настоящая Оферта распространяет свое действие на Заказы физических лиц, прием Заказов от юридических лиц и индивидуальных предпринимателей на условиях настоящей Оферты не осуществляется. </w:t>
      </w:r>
    </w:p>
    <w:p w14:paraId="382DDEE2" w14:textId="77777777" w:rsidR="00E7169B" w:rsidRDefault="00E7169B" w:rsidP="00E7169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2CC6642" w14:textId="77777777" w:rsidR="00E7169B" w:rsidRDefault="00E7169B" w:rsidP="00E7169B">
      <w:pPr>
        <w:spacing w:after="7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067BC9DF" w14:textId="77777777" w:rsidR="00E7169B" w:rsidRDefault="00E7169B" w:rsidP="00E7169B">
      <w:pPr>
        <w:pStyle w:val="1"/>
        <w:ind w:left="619" w:right="49" w:hanging="514"/>
      </w:pPr>
      <w:r>
        <w:t xml:space="preserve">ПРОЧИЕ УСЛОВИЯ </w:t>
      </w:r>
    </w:p>
    <w:p w14:paraId="55FC25F6" w14:textId="77777777" w:rsidR="00E7169B" w:rsidRDefault="00E7169B" w:rsidP="00E7169B">
      <w:pPr>
        <w:numPr>
          <w:ilvl w:val="0"/>
          <w:numId w:val="14"/>
        </w:numPr>
        <w:spacing w:after="120" w:line="259" w:lineRule="auto"/>
        <w:ind w:right="4" w:hanging="566"/>
      </w:pPr>
      <w:r>
        <w:t xml:space="preserve">Оферта, Договор и его исполнение регулируются в соответствии с законодательством РФ. </w:t>
      </w:r>
    </w:p>
    <w:p w14:paraId="45491FD0" w14:textId="77777777" w:rsidR="00E7169B" w:rsidRDefault="00E7169B" w:rsidP="00E7169B">
      <w:pPr>
        <w:numPr>
          <w:ilvl w:val="0"/>
          <w:numId w:val="14"/>
        </w:numPr>
        <w:spacing w:after="120"/>
        <w:ind w:right="4" w:hanging="566"/>
      </w:pPr>
      <w:r>
        <w:t xml:space="preserve">Условия Оферты распространяются на отношения Сторон, возникающие при покупке Клиентом Товаров в  Приложении или на Сайте.  </w:t>
      </w:r>
    </w:p>
    <w:p w14:paraId="2156596A" w14:textId="77777777" w:rsidR="00E7169B" w:rsidRDefault="00E7169B" w:rsidP="00E7169B">
      <w:pPr>
        <w:numPr>
          <w:ilvl w:val="0"/>
          <w:numId w:val="14"/>
        </w:numPr>
        <w:spacing w:after="120"/>
        <w:ind w:right="4" w:hanging="566"/>
      </w:pPr>
      <w:r>
        <w:t xml:space="preserve">В случае если одно или более положений Оферты и/или Договора будут признаны недействительными, такая недействительность не оказывает влияния на действительность любого другого положения Оферты и/или Договора. </w:t>
      </w:r>
    </w:p>
    <w:p w14:paraId="08B0EBBD" w14:textId="77777777" w:rsidR="00E7169B" w:rsidRDefault="00E7169B" w:rsidP="00E7169B">
      <w:pPr>
        <w:numPr>
          <w:ilvl w:val="0"/>
          <w:numId w:val="14"/>
        </w:numPr>
        <w:spacing w:after="120" w:line="259" w:lineRule="auto"/>
        <w:ind w:right="4" w:hanging="566"/>
      </w:pPr>
      <w:r>
        <w:t xml:space="preserve">Приложение: </w:t>
      </w:r>
    </w:p>
    <w:p w14:paraId="065055EE" w14:textId="77777777" w:rsidR="00E7169B" w:rsidRDefault="00E7169B" w:rsidP="00E7169B">
      <w:pPr>
        <w:numPr>
          <w:ilvl w:val="1"/>
          <w:numId w:val="14"/>
        </w:numPr>
        <w:spacing w:after="120"/>
        <w:ind w:right="4"/>
      </w:pPr>
      <w:r>
        <w:t xml:space="preserve">Все информационные материалы, представленные на Сайте/ в Приложении, носят справочный характер. В случае возникновения у Клиента вопросов, касающихся свойств и характеристик Товара, Клиенту следует перед оформлением Заказа обратиться к производителю Товара или к Компании. </w:t>
      </w:r>
    </w:p>
    <w:p w14:paraId="52FD3BA4" w14:textId="77777777" w:rsidR="00E7169B" w:rsidRDefault="00E7169B" w:rsidP="00E7169B">
      <w:pPr>
        <w:numPr>
          <w:ilvl w:val="1"/>
          <w:numId w:val="14"/>
        </w:numPr>
        <w:spacing w:after="120"/>
        <w:ind w:right="4"/>
      </w:pPr>
      <w:r>
        <w:t xml:space="preserve">Содержание Сайта/ Приложения, включая наполнение карточек Товаров, размещенные на Сайте/ в Приложении товарные знаки, является объектом интеллектуальной собственности и защищено авторскими правами. </w:t>
      </w:r>
    </w:p>
    <w:p w14:paraId="57E5D48C" w14:textId="77777777" w:rsidR="00E7169B" w:rsidRDefault="00E7169B" w:rsidP="00E7169B">
      <w:pPr>
        <w:numPr>
          <w:ilvl w:val="1"/>
          <w:numId w:val="14"/>
        </w:numPr>
        <w:spacing w:after="120"/>
        <w:ind w:right="4"/>
      </w:pPr>
      <w:r>
        <w:t xml:space="preserve">Какое-либо использование или копирование материалов Сайта/ Приложения без согласования с Компанией запрещено. </w:t>
      </w:r>
    </w:p>
    <w:p w14:paraId="2717F420" w14:textId="77777777" w:rsidR="00E7169B" w:rsidRDefault="00E7169B" w:rsidP="00E7169B">
      <w:pPr>
        <w:numPr>
          <w:ilvl w:val="1"/>
          <w:numId w:val="14"/>
        </w:numPr>
        <w:spacing w:after="120"/>
        <w:ind w:right="4"/>
      </w:pPr>
      <w:r>
        <w:t xml:space="preserve">Компания вправе по своему собственному усмотрению прекратить продажу Товаров и предоставление услуг, а также регулировать доступ к покупке любых Товаров или услуг. </w:t>
      </w:r>
    </w:p>
    <w:p w14:paraId="5CFD2D5D" w14:textId="77777777" w:rsidR="00E7169B" w:rsidRDefault="00E7169B" w:rsidP="00E7169B">
      <w:pPr>
        <w:numPr>
          <w:ilvl w:val="0"/>
          <w:numId w:val="14"/>
        </w:numPr>
        <w:spacing w:after="120" w:line="259" w:lineRule="auto"/>
        <w:ind w:right="4" w:hanging="566"/>
      </w:pPr>
      <w:r>
        <w:t xml:space="preserve">Форс-мажор: </w:t>
      </w:r>
    </w:p>
    <w:p w14:paraId="77C23C65" w14:textId="77777777" w:rsidR="00E7169B" w:rsidRDefault="00E7169B" w:rsidP="00E7169B">
      <w:pPr>
        <w:numPr>
          <w:ilvl w:val="1"/>
          <w:numId w:val="14"/>
        </w:numPr>
        <w:spacing w:after="120"/>
        <w:ind w:right="4"/>
      </w:pPr>
      <w:r>
        <w:t xml:space="preserve">Сторона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 (форс-мажор), возникших после акцепта Оферты на заключение  Договора, которые Сторона не могла ни предвидеть, ни предотвратить разумными мерами. </w:t>
      </w:r>
    </w:p>
    <w:p w14:paraId="7193F94E" w14:textId="77777777" w:rsidR="00E7169B" w:rsidRDefault="00E7169B" w:rsidP="00E7169B">
      <w:pPr>
        <w:numPr>
          <w:ilvl w:val="1"/>
          <w:numId w:val="14"/>
        </w:numPr>
        <w:spacing w:after="120"/>
        <w:ind w:right="4"/>
      </w:pPr>
      <w:r>
        <w:t xml:space="preserve">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ответственности, например, наводнение, землетрясение, ураган, военные действия, а также отраслевая забастовка, акты и распоряжения органов государственной власти и управления, аварии и перекрытия на дорогах и т.п. </w:t>
      </w:r>
    </w:p>
    <w:p w14:paraId="54D02709" w14:textId="77777777" w:rsidR="00E7169B" w:rsidRDefault="00E7169B" w:rsidP="00E7169B">
      <w:pPr>
        <w:numPr>
          <w:ilvl w:val="1"/>
          <w:numId w:val="14"/>
        </w:numPr>
        <w:spacing w:after="120"/>
        <w:ind w:right="4"/>
      </w:pPr>
      <w:r>
        <w:lastRenderedPageBreak/>
        <w:t xml:space="preserve">Сторона, ссылающаяся на действие обстоятельств непреодолимой силы, обязана немедленно информировать другую сторону о наступлении подобных обстоятельств в письменной форме или иными способами связи. Компания может информировать Клиентов посредством размещения информации на Сайте/ в Приложении. </w:t>
      </w:r>
    </w:p>
    <w:p w14:paraId="50766E4B" w14:textId="4577CAB8" w:rsidR="00E7169B" w:rsidRDefault="00E7169B" w:rsidP="00E7169B">
      <w:pPr>
        <w:numPr>
          <w:ilvl w:val="1"/>
          <w:numId w:val="14"/>
        </w:numPr>
        <w:spacing w:after="120"/>
        <w:ind w:right="4"/>
      </w:pPr>
      <w:r>
        <w:t xml:space="preserve">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обязательства и их последствия. </w:t>
      </w:r>
    </w:p>
    <w:p w14:paraId="1FA8D8E0" w14:textId="77777777" w:rsidR="00E7169B" w:rsidRDefault="00E7169B" w:rsidP="00E7169B">
      <w:pPr>
        <w:spacing w:after="120"/>
        <w:ind w:left="696" w:right="4" w:firstLine="0"/>
      </w:pPr>
    </w:p>
    <w:p w14:paraId="6A720DE8" w14:textId="77777777" w:rsidR="00E7169B" w:rsidRDefault="00E7169B" w:rsidP="00E7169B">
      <w:pPr>
        <w:tabs>
          <w:tab w:val="center" w:pos="2370"/>
        </w:tabs>
        <w:spacing w:after="185" w:line="259" w:lineRule="auto"/>
        <w:ind w:left="0" w:firstLine="0"/>
        <w:jc w:val="left"/>
      </w:pPr>
      <w:r>
        <w:rPr>
          <w:b/>
        </w:rPr>
        <w:t xml:space="preserve">12. </w:t>
      </w:r>
      <w:r>
        <w:rPr>
          <w:b/>
        </w:rPr>
        <w:tab/>
        <w:t xml:space="preserve">ИНФОРМАЦИЯ О КОМПАНИИ </w:t>
      </w:r>
    </w:p>
    <w:p w14:paraId="348C753E" w14:textId="77777777" w:rsidR="00E7169B" w:rsidRDefault="00E7169B" w:rsidP="00E7169B">
      <w:pPr>
        <w:pStyle w:val="1"/>
        <w:numPr>
          <w:ilvl w:val="0"/>
          <w:numId w:val="0"/>
        </w:numPr>
        <w:spacing w:after="120"/>
        <w:ind w:left="115" w:right="49"/>
      </w:pPr>
      <w:r>
        <w:t xml:space="preserve">ООО «Маяк» </w:t>
      </w:r>
    </w:p>
    <w:p w14:paraId="0B7A9DF3" w14:textId="77777777" w:rsidR="00E7169B" w:rsidRDefault="00E7169B" w:rsidP="00E7169B">
      <w:pPr>
        <w:spacing w:after="120" w:line="259" w:lineRule="auto"/>
        <w:ind w:left="115" w:right="4"/>
      </w:pPr>
      <w:r>
        <w:t xml:space="preserve">Юридический адрес: </w:t>
      </w:r>
      <w:r w:rsidRPr="00CB06F2">
        <w:t>664081, г. Иркутск, ул. Депутатская, дом 84/1, помещение 2.</w:t>
      </w:r>
    </w:p>
    <w:p w14:paraId="7A0A1F42" w14:textId="77777777" w:rsidR="00E7169B" w:rsidRDefault="00E7169B" w:rsidP="00E7169B">
      <w:pPr>
        <w:spacing w:after="120" w:line="259" w:lineRule="auto"/>
        <w:ind w:left="115" w:right="4"/>
      </w:pPr>
      <w:r>
        <w:t xml:space="preserve">ИНН/КПП: </w:t>
      </w:r>
      <w:r w:rsidRPr="00CB06F2">
        <w:t>3811125221</w:t>
      </w:r>
      <w:r>
        <w:t>/</w:t>
      </w:r>
      <w:r w:rsidRPr="00CB06F2">
        <w:t xml:space="preserve"> 381101001</w:t>
      </w:r>
    </w:p>
    <w:p w14:paraId="715E18B7" w14:textId="77777777" w:rsidR="00E7169B" w:rsidRDefault="00E7169B" w:rsidP="00E7169B">
      <w:pPr>
        <w:spacing w:after="120" w:line="259" w:lineRule="auto"/>
        <w:ind w:left="115" w:right="4"/>
      </w:pPr>
      <w:r>
        <w:t xml:space="preserve">ОГРН: </w:t>
      </w:r>
      <w:r w:rsidRPr="00CB06F2">
        <w:t>1083811008160</w:t>
      </w:r>
    </w:p>
    <w:p w14:paraId="41E71A7E" w14:textId="77777777" w:rsidR="00E7169B" w:rsidRDefault="00E7169B" w:rsidP="00E7169B">
      <w:pPr>
        <w:spacing w:after="120" w:line="259" w:lineRule="auto"/>
        <w:ind w:left="115" w:right="4"/>
      </w:pPr>
    </w:p>
    <w:p w14:paraId="59F030E8" w14:textId="77777777" w:rsidR="00E7169B" w:rsidRPr="00C563F7" w:rsidRDefault="00E7169B" w:rsidP="00E7169B">
      <w:pPr>
        <w:spacing w:after="176" w:line="259" w:lineRule="auto"/>
        <w:ind w:left="10" w:right="128"/>
        <w:jc w:val="right"/>
      </w:pPr>
      <w:r w:rsidRPr="00C563F7">
        <w:t>Дата размещения: 1</w:t>
      </w:r>
      <w:r>
        <w:t>9</w:t>
      </w:r>
      <w:r w:rsidRPr="00C563F7">
        <w:t>.0</w:t>
      </w:r>
      <w:r>
        <w:t>5</w:t>
      </w:r>
      <w:r w:rsidRPr="00C563F7">
        <w:t>.2025 г.</w:t>
      </w:r>
    </w:p>
    <w:p w14:paraId="6E912C04" w14:textId="06EF4869" w:rsidR="00E7169B" w:rsidRDefault="00E7169B" w:rsidP="00E7169B">
      <w:pPr>
        <w:spacing w:after="176" w:line="259" w:lineRule="auto"/>
        <w:ind w:left="10" w:right="128"/>
        <w:jc w:val="right"/>
      </w:pPr>
      <w:r w:rsidRPr="00C563F7">
        <w:t>Дата последних изменений: 1</w:t>
      </w:r>
      <w:r>
        <w:t>9</w:t>
      </w:r>
      <w:r w:rsidRPr="00C563F7">
        <w:t>.0</w:t>
      </w:r>
      <w:r>
        <w:t>5</w:t>
      </w:r>
      <w:r w:rsidRPr="00C563F7">
        <w:t>.2025 г.</w:t>
      </w:r>
    </w:p>
    <w:p w14:paraId="52527955" w14:textId="77777777" w:rsidR="00E7169B" w:rsidRDefault="00E7169B" w:rsidP="00E7169B">
      <w:pPr>
        <w:spacing w:after="176" w:line="259" w:lineRule="auto"/>
        <w:ind w:left="10" w:right="128"/>
        <w:jc w:val="right"/>
      </w:pPr>
      <w:r>
        <w:t>Версия:______</w:t>
      </w:r>
    </w:p>
    <w:p w14:paraId="7FDE6369" w14:textId="77777777" w:rsidR="00E23683" w:rsidRDefault="00E23683"/>
    <w:sectPr w:rsidR="00E23683">
      <w:pgSz w:w="11928" w:h="16862"/>
      <w:pgMar w:top="1273" w:right="1159" w:bottom="283" w:left="10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1D8C"/>
    <w:multiLevelType w:val="multilevel"/>
    <w:tmpl w:val="5F0A68FC"/>
    <w:lvl w:ilvl="0">
      <w:start w:val="1"/>
      <w:numFmt w:val="decimal"/>
      <w:lvlText w:val="%1.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74809"/>
    <w:multiLevelType w:val="hybridMultilevel"/>
    <w:tmpl w:val="9B1CF4DC"/>
    <w:lvl w:ilvl="0" w:tplc="3DFEB568">
      <w:start w:val="1"/>
      <w:numFmt w:val="decimal"/>
      <w:lvlText w:val="%1.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A6AAA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D06F7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0F93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505BE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0822B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E4FED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449FF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1263FC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205888"/>
    <w:multiLevelType w:val="hybridMultilevel"/>
    <w:tmpl w:val="43662736"/>
    <w:lvl w:ilvl="0" w:tplc="90A0F330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A498A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2C1D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FEF282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56F4E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C84DD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1421D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7079B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4C20F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E60507"/>
    <w:multiLevelType w:val="hybridMultilevel"/>
    <w:tmpl w:val="0EBA3E18"/>
    <w:lvl w:ilvl="0" w:tplc="B1A6C380">
      <w:start w:val="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8C9CC8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2805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B6C93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FE48B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0A649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347EB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CEAE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6FF4C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A81799"/>
    <w:multiLevelType w:val="hybridMultilevel"/>
    <w:tmpl w:val="EDA8EE98"/>
    <w:lvl w:ilvl="0" w:tplc="02EEB38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280ED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C51D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A4D52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E8D21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AA63D8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E25208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32ACD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5658E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B72324"/>
    <w:multiLevelType w:val="multilevel"/>
    <w:tmpl w:val="B782AEFE"/>
    <w:lvl w:ilvl="0">
      <w:start w:val="1"/>
      <w:numFmt w:val="decimal"/>
      <w:lvlText w:val="%1.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744665"/>
    <w:multiLevelType w:val="hybridMultilevel"/>
    <w:tmpl w:val="B02E7D44"/>
    <w:lvl w:ilvl="0" w:tplc="04A6AC2E">
      <w:start w:val="1"/>
      <w:numFmt w:val="bullet"/>
      <w:lvlText w:val="-"/>
      <w:lvlJc w:val="left"/>
      <w:pPr>
        <w:ind w:left="8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3CE713E"/>
    <w:multiLevelType w:val="hybridMultilevel"/>
    <w:tmpl w:val="62F25646"/>
    <w:lvl w:ilvl="0" w:tplc="04A6AC2E">
      <w:start w:val="1"/>
      <w:numFmt w:val="bullet"/>
      <w:lvlText w:val="-"/>
      <w:lvlJc w:val="left"/>
      <w:pPr>
        <w:ind w:left="140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8" w15:restartNumberingAfterBreak="0">
    <w:nsid w:val="465E366C"/>
    <w:multiLevelType w:val="multilevel"/>
    <w:tmpl w:val="204E92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CD3495"/>
    <w:multiLevelType w:val="hybridMultilevel"/>
    <w:tmpl w:val="F6E4317C"/>
    <w:lvl w:ilvl="0" w:tplc="C6427F7C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8A1642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12FD1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78CD04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F8F4B0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6AAC8E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ADBE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52CB26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109014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E40F52"/>
    <w:multiLevelType w:val="hybridMultilevel"/>
    <w:tmpl w:val="CE5C4FAA"/>
    <w:lvl w:ilvl="0" w:tplc="9350CEDE">
      <w:start w:val="15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CEBFB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A649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87C16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525BA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103F88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EA8C18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DCD81E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C29F6C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022FDC"/>
    <w:multiLevelType w:val="multilevel"/>
    <w:tmpl w:val="8938C4BE"/>
    <w:lvl w:ilvl="0">
      <w:start w:val="1"/>
      <w:numFmt w:val="decimal"/>
      <w:lvlText w:val="%1.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DB4971"/>
    <w:multiLevelType w:val="hybridMultilevel"/>
    <w:tmpl w:val="7AAC9238"/>
    <w:lvl w:ilvl="0" w:tplc="E490E984">
      <w:start w:val="1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80AE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F6FB3E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B2C214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4813C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462C6E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F29AB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05D9C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1C7750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E80EBD"/>
    <w:multiLevelType w:val="hybridMultilevel"/>
    <w:tmpl w:val="51DCBE6C"/>
    <w:lvl w:ilvl="0" w:tplc="A768F596">
      <w:start w:val="1"/>
      <w:numFmt w:val="decimal"/>
      <w:lvlText w:val="%1.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28EB80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543F6E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630EC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A09680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A600F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980910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D6DB6C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D8FD7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90530A"/>
    <w:multiLevelType w:val="multilevel"/>
    <w:tmpl w:val="C3EE3B18"/>
    <w:lvl w:ilvl="0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AD1835"/>
    <w:multiLevelType w:val="hybridMultilevel"/>
    <w:tmpl w:val="9DC298A8"/>
    <w:lvl w:ilvl="0" w:tplc="FA9A8DF4">
      <w:start w:val="1"/>
      <w:numFmt w:val="decimal"/>
      <w:lvlText w:val="%1.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A3CA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94F7E4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36C67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AE8BFC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C29F3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1ED3A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4AE22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5C1FE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975479A"/>
    <w:multiLevelType w:val="multilevel"/>
    <w:tmpl w:val="5B22994A"/>
    <w:lvl w:ilvl="0">
      <w:start w:val="3"/>
      <w:numFmt w:val="decimal"/>
      <w:lvlText w:val="%1.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6"/>
  </w:num>
  <w:num w:numId="5">
    <w:abstractNumId w:val="2"/>
  </w:num>
  <w:num w:numId="6">
    <w:abstractNumId w:val="14"/>
  </w:num>
  <w:num w:numId="7">
    <w:abstractNumId w:val="8"/>
  </w:num>
  <w:num w:numId="8">
    <w:abstractNumId w:val="3"/>
  </w:num>
  <w:num w:numId="9">
    <w:abstractNumId w:val="12"/>
  </w:num>
  <w:num w:numId="10">
    <w:abstractNumId w:val="10"/>
  </w:num>
  <w:num w:numId="11">
    <w:abstractNumId w:val="13"/>
  </w:num>
  <w:num w:numId="12">
    <w:abstractNumId w:val="0"/>
  </w:num>
  <w:num w:numId="13">
    <w:abstractNumId w:val="5"/>
  </w:num>
  <w:num w:numId="14">
    <w:abstractNumId w:val="11"/>
  </w:num>
  <w:num w:numId="15">
    <w:abstractNumId w:val="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72"/>
    <w:rsid w:val="00982872"/>
    <w:rsid w:val="00C21CC1"/>
    <w:rsid w:val="00E23683"/>
    <w:rsid w:val="00E7169B"/>
    <w:rsid w:val="00F3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590B"/>
  <w15:chartTrackingRefBased/>
  <w15:docId w15:val="{70AA431F-FC46-46A7-BAB7-94EBEC1A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69B"/>
    <w:pPr>
      <w:spacing w:after="124" w:line="323" w:lineRule="auto"/>
      <w:ind w:left="130" w:hanging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E7169B"/>
    <w:pPr>
      <w:keepNext/>
      <w:keepLines/>
      <w:numPr>
        <w:numId w:val="15"/>
      </w:numPr>
      <w:spacing w:after="185"/>
      <w:ind w:left="10" w:right="560" w:hanging="10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7169B"/>
    <w:pPr>
      <w:keepNext/>
      <w:keepLines/>
      <w:spacing w:after="189"/>
      <w:ind w:left="130" w:hanging="10"/>
      <w:outlineLvl w:val="1"/>
    </w:pPr>
    <w:rPr>
      <w:rFonts w:ascii="Times New Roman" w:eastAsia="Times New Roman" w:hAnsi="Times New Roman" w:cs="Times New Roman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69B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169B"/>
    <w:rPr>
      <w:rFonts w:ascii="Times New Roman" w:eastAsia="Times New Roman" w:hAnsi="Times New Roman" w:cs="Times New Roman"/>
      <w:i/>
      <w:color w:val="000000"/>
      <w:lang w:eastAsia="ru-RU"/>
    </w:rPr>
  </w:style>
  <w:style w:type="paragraph" w:styleId="a3">
    <w:name w:val="List Paragraph"/>
    <w:basedOn w:val="a"/>
    <w:uiPriority w:val="34"/>
    <w:qFormat/>
    <w:rsid w:val="00E716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16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lebsol.onlin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5ka.ru/media/hosting/documents/sale_offer.docx" TargetMode="External"/><Relationship Id="rId12" Type="http://schemas.openxmlformats.org/officeDocument/2006/relationships/hyperlink" Target="https://5ka.ru/media/hosting/documents/sale_offer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lebsol.online/" TargetMode="External"/><Relationship Id="rId11" Type="http://schemas.openxmlformats.org/officeDocument/2006/relationships/hyperlink" Target="https://5ka.ru/media/hosting/documents/sale_offer.docx" TargetMode="External"/><Relationship Id="rId5" Type="http://schemas.openxmlformats.org/officeDocument/2006/relationships/hyperlink" Target="https://5ka.ru/media/hosting/documents/sale_offer.docx" TargetMode="External"/><Relationship Id="rId10" Type="http://schemas.openxmlformats.org/officeDocument/2006/relationships/hyperlink" Target="file:///C:\Users\Olga.Klishina\Desktop\&#1085;&#1072;%20&#1057;&#1072;&#1081;&#1090;&#1077;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lga.Klishina\Desktop\%20&#1085;&#107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3181</Words>
  <Characters>18134</Characters>
  <Application>Microsoft Office Word</Application>
  <DocSecurity>0</DocSecurity>
  <Lines>151</Lines>
  <Paragraphs>42</Paragraphs>
  <ScaleCrop>false</ScaleCrop>
  <Company/>
  <LinksUpToDate>false</LinksUpToDate>
  <CharactersWithSpaces>21273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Довгалец Татьяна Андреевна</dc:creator>
  <cp:keywords/>
  <dc:description/>
  <cp:lastModifiedBy>Довгалец Татьяна Андреевна</cp:lastModifiedBy>
  <cp:revision>2</cp:revision>
  <dcterms:created xsi:type="dcterms:W3CDTF">2025-05-19T08:53:00Z</dcterms:created>
  <dcterms:modified xsi:type="dcterms:W3CDTF">2025-05-19T08:53:00Z</dcterms:modified>
</cp:coreProperties>
</file>